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FE" w:rsidRPr="00752466" w:rsidRDefault="00750225" w:rsidP="005567FE">
      <w:pPr>
        <w:pStyle w:val="Hlavika"/>
        <w:tabs>
          <w:tab w:val="clear" w:pos="4536"/>
          <w:tab w:val="clear" w:pos="9072"/>
          <w:tab w:val="left" w:pos="4820"/>
          <w:tab w:val="right" w:pos="9214"/>
        </w:tabs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75246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31750</wp:posOffset>
            </wp:positionV>
            <wp:extent cx="1732915" cy="438785"/>
            <wp:effectExtent l="0" t="0" r="0" b="0"/>
            <wp:wrapSquare wrapText="bothSides"/>
            <wp:docPr id="2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7FE" w:rsidRPr="00752466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</w:t>
      </w:r>
      <w:r w:rsidR="00D10108" w:rsidRPr="00752466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   </w:t>
      </w:r>
      <w:r w:rsidR="00A12BA5" w:rsidRPr="00752466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Sekcia </w:t>
      </w:r>
      <w:r w:rsidR="00422C6B" w:rsidRPr="00752466">
        <w:rPr>
          <w:rFonts w:ascii="Times New Roman" w:hAnsi="Times New Roman"/>
          <w:color w:val="2E74B5" w:themeColor="accent1" w:themeShade="BF"/>
          <w:sz w:val="24"/>
          <w:szCs w:val="24"/>
        </w:rPr>
        <w:t>finančného trhu</w:t>
      </w:r>
    </w:p>
    <w:p w:rsidR="00A15C2F" w:rsidRPr="00752466" w:rsidRDefault="00A15C2F">
      <w:pPr>
        <w:rPr>
          <w:rFonts w:ascii="Times New Roman" w:hAnsi="Times New Roman"/>
          <w:sz w:val="24"/>
          <w:szCs w:val="24"/>
        </w:rPr>
      </w:pPr>
    </w:p>
    <w:p w:rsidR="005567FE" w:rsidRPr="00752466" w:rsidRDefault="005567FE">
      <w:pPr>
        <w:rPr>
          <w:rFonts w:ascii="Times New Roman" w:hAnsi="Times New Roman"/>
          <w:sz w:val="24"/>
          <w:szCs w:val="24"/>
        </w:rPr>
      </w:pPr>
    </w:p>
    <w:p w:rsidR="005567FE" w:rsidRPr="00752466" w:rsidRDefault="005567FE">
      <w:pPr>
        <w:rPr>
          <w:rFonts w:ascii="Times New Roman" w:hAnsi="Times New Roman"/>
          <w:sz w:val="24"/>
          <w:szCs w:val="24"/>
        </w:rPr>
      </w:pPr>
    </w:p>
    <w:p w:rsidR="005567FE" w:rsidRPr="00752466" w:rsidRDefault="005567FE" w:rsidP="005567FE">
      <w:pPr>
        <w:jc w:val="center"/>
        <w:rPr>
          <w:rFonts w:ascii="Times New Roman" w:hAnsi="Times New Roman"/>
          <w:b/>
          <w:sz w:val="28"/>
          <w:szCs w:val="24"/>
        </w:rPr>
      </w:pPr>
      <w:r w:rsidRPr="00752466">
        <w:rPr>
          <w:rFonts w:ascii="Times New Roman" w:hAnsi="Times New Roman"/>
          <w:b/>
          <w:sz w:val="28"/>
          <w:szCs w:val="24"/>
        </w:rPr>
        <w:t>Oznámenie o začatí verejných ex post konzultácii</w:t>
      </w:r>
    </w:p>
    <w:p w:rsidR="00242271" w:rsidRPr="00752466" w:rsidRDefault="00242271" w:rsidP="00BC1ED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271" w:rsidRPr="00BC1ED9" w:rsidRDefault="005567FE" w:rsidP="00BC1E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sz w:val="24"/>
          <w:szCs w:val="24"/>
        </w:rPr>
        <w:t>Ministerstvo financií Sl</w:t>
      </w:r>
      <w:r w:rsidR="001821B5" w:rsidRPr="00BC1ED9">
        <w:rPr>
          <w:rFonts w:ascii="Times New Roman" w:hAnsi="Times New Roman"/>
          <w:sz w:val="24"/>
          <w:szCs w:val="24"/>
        </w:rPr>
        <w:t>ovenskej republiky oznamuje</w:t>
      </w:r>
      <w:r w:rsidR="001821B5" w:rsidRPr="00BC1ED9">
        <w:rPr>
          <w:rFonts w:ascii="Times New Roman" w:eastAsia="Calibri" w:hAnsi="Times New Roman"/>
          <w:sz w:val="24"/>
          <w:szCs w:val="24"/>
        </w:rPr>
        <w:t>, že v súlade s Jednotnou metodikou na posudzovanie vybraných vplyvov dňa</w:t>
      </w:r>
      <w:r w:rsidR="001821B5" w:rsidRPr="00BC1ED9">
        <w:rPr>
          <w:rFonts w:ascii="Times New Roman" w:hAnsi="Times New Roman"/>
          <w:sz w:val="24"/>
          <w:szCs w:val="24"/>
        </w:rPr>
        <w:t xml:space="preserve"> </w:t>
      </w:r>
      <w:r w:rsidR="007C17F4" w:rsidRPr="00BC1ED9">
        <w:rPr>
          <w:rFonts w:ascii="Times New Roman" w:hAnsi="Times New Roman"/>
          <w:sz w:val="24"/>
          <w:szCs w:val="24"/>
        </w:rPr>
        <w:t>4</w:t>
      </w:r>
      <w:r w:rsidR="00463409" w:rsidRPr="00BC1ED9">
        <w:rPr>
          <w:rFonts w:ascii="Times New Roman" w:hAnsi="Times New Roman"/>
          <w:sz w:val="24"/>
          <w:szCs w:val="24"/>
        </w:rPr>
        <w:t>. novembra 2024</w:t>
      </w:r>
      <w:r w:rsidRPr="00BC1ED9">
        <w:rPr>
          <w:rFonts w:ascii="Times New Roman" w:hAnsi="Times New Roman"/>
          <w:sz w:val="24"/>
          <w:szCs w:val="24"/>
        </w:rPr>
        <w:t xml:space="preserve"> </w:t>
      </w:r>
      <w:r w:rsidR="001821B5" w:rsidRPr="00BC1ED9">
        <w:rPr>
          <w:rFonts w:ascii="Times New Roman" w:eastAsia="Calibri" w:hAnsi="Times New Roman"/>
          <w:sz w:val="24"/>
          <w:szCs w:val="24"/>
        </w:rPr>
        <w:t xml:space="preserve">začína verejné ex post konzultácie s podnikateľskými subjektami k systematickému ex post hodnoteniu </w:t>
      </w:r>
      <w:r w:rsidR="001821B5" w:rsidRPr="00BC1ED9">
        <w:rPr>
          <w:rFonts w:ascii="Times New Roman" w:eastAsia="Calibri" w:hAnsi="Times New Roman"/>
          <w:color w:val="000000" w:themeColor="text1"/>
          <w:sz w:val="24"/>
          <w:szCs w:val="24"/>
        </w:rPr>
        <w:t>nasledovnej regulácie:</w:t>
      </w:r>
    </w:p>
    <w:p w:rsidR="005717DF" w:rsidRPr="00BC1ED9" w:rsidRDefault="001821B5" w:rsidP="00752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Gestor právneho predpisu:</w:t>
      </w:r>
      <w:r w:rsidR="005717DF" w:rsidRPr="00BC1ED9">
        <w:rPr>
          <w:rFonts w:ascii="Times New Roman" w:hAnsi="Times New Roman"/>
          <w:b/>
          <w:sz w:val="24"/>
          <w:szCs w:val="24"/>
        </w:rPr>
        <w:t xml:space="preserve"> </w:t>
      </w:r>
      <w:r w:rsidR="005717DF" w:rsidRPr="00BC1ED9">
        <w:rPr>
          <w:rFonts w:ascii="Times New Roman" w:hAnsi="Times New Roman"/>
          <w:sz w:val="24"/>
          <w:szCs w:val="24"/>
        </w:rPr>
        <w:t>Ministerstvo financií Slovenskej republiky</w:t>
      </w:r>
    </w:p>
    <w:p w:rsidR="005567FE" w:rsidRPr="00BC1ED9" w:rsidRDefault="005567FE" w:rsidP="00BC1ED9">
      <w:pPr>
        <w:spacing w:before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1ED9" w:rsidDel="001F1A30">
        <w:rPr>
          <w:rFonts w:ascii="Times New Roman" w:hAnsi="Times New Roman"/>
          <w:b/>
          <w:sz w:val="24"/>
          <w:szCs w:val="24"/>
        </w:rPr>
        <w:t xml:space="preserve">Názov právneho predpisu: </w:t>
      </w:r>
      <w:r w:rsidR="005717DF" w:rsidRPr="00BC1ED9">
        <w:rPr>
          <w:rFonts w:ascii="Times New Roman" w:hAnsi="Times New Roman"/>
          <w:b/>
          <w:sz w:val="24"/>
          <w:szCs w:val="24"/>
        </w:rPr>
        <w:t xml:space="preserve"> </w:t>
      </w:r>
      <w:r w:rsidR="005717DF" w:rsidRPr="00BC1ED9">
        <w:rPr>
          <w:rFonts w:ascii="Times New Roman" w:hAnsi="Times New Roman"/>
          <w:sz w:val="24"/>
          <w:szCs w:val="24"/>
        </w:rPr>
        <w:t xml:space="preserve">Zákon </w:t>
      </w:r>
      <w:r w:rsidR="00463409" w:rsidRPr="00BC1ED9">
        <w:rPr>
          <w:rFonts w:ascii="Times New Roman" w:hAnsi="Times New Roman"/>
          <w:bCs/>
          <w:sz w:val="24"/>
          <w:szCs w:val="24"/>
        </w:rPr>
        <w:t>č. 381/2001 Z. z. o povinnom zmluvnom poistení zodpovednosti za škodu spôsobenú prevádzkou motorového vozidla a o zmene a doplnení niektorých zákonov</w:t>
      </w:r>
    </w:p>
    <w:p w:rsidR="00752466" w:rsidRPr="00BC1ED9" w:rsidRDefault="00752466" w:rsidP="00F0615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 xml:space="preserve">Lokalizácia: </w:t>
      </w:r>
      <w:r w:rsidRPr="00BC1ED9">
        <w:rPr>
          <w:rFonts w:ascii="Times New Roman" w:hAnsi="Times New Roman"/>
          <w:sz w:val="24"/>
          <w:szCs w:val="24"/>
        </w:rPr>
        <w:t>§ 9 ods. 5 zákona</w:t>
      </w:r>
      <w:r w:rsidRPr="00BC1ED9">
        <w:rPr>
          <w:rFonts w:ascii="Times New Roman" w:hAnsi="Times New Roman"/>
          <w:b/>
          <w:sz w:val="24"/>
          <w:szCs w:val="24"/>
        </w:rPr>
        <w:t xml:space="preserve"> </w:t>
      </w:r>
    </w:p>
    <w:p w:rsidR="005567FE" w:rsidRPr="00BC1ED9" w:rsidRDefault="005567FE" w:rsidP="00242271">
      <w:pPr>
        <w:tabs>
          <w:tab w:val="center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ED9" w:rsidDel="001F1A30">
        <w:rPr>
          <w:rFonts w:ascii="Times New Roman" w:hAnsi="Times New Roman"/>
          <w:b/>
          <w:sz w:val="24"/>
          <w:szCs w:val="24"/>
        </w:rPr>
        <w:t xml:space="preserve">Špecifikácia: </w:t>
      </w:r>
      <w:r w:rsidRPr="00BC1ED9">
        <w:rPr>
          <w:rFonts w:ascii="Times New Roman" w:hAnsi="Times New Roman"/>
          <w:b/>
          <w:sz w:val="24"/>
          <w:szCs w:val="24"/>
        </w:rPr>
        <w:tab/>
      </w:r>
    </w:p>
    <w:p w:rsidR="00D10108" w:rsidRPr="00BC1ED9" w:rsidRDefault="005567FE" w:rsidP="00D10108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BC1ED9" w:rsidDel="001F1A30">
        <w:rPr>
          <w:rFonts w:ascii="Times New Roman" w:hAnsi="Times New Roman"/>
          <w:bCs/>
          <w:sz w:val="24"/>
          <w:szCs w:val="24"/>
        </w:rPr>
        <w:t xml:space="preserve">Internetový odkaz na ex </w:t>
      </w:r>
      <w:proofErr w:type="spellStart"/>
      <w:r w:rsidRPr="00BC1ED9" w:rsidDel="001F1A30">
        <w:rPr>
          <w:rFonts w:ascii="Times New Roman" w:hAnsi="Times New Roman"/>
          <w:bCs/>
          <w:sz w:val="24"/>
          <w:szCs w:val="24"/>
        </w:rPr>
        <w:t>ante</w:t>
      </w:r>
      <w:proofErr w:type="spellEnd"/>
      <w:r w:rsidRPr="00BC1ED9" w:rsidDel="001F1A30">
        <w:rPr>
          <w:rFonts w:ascii="Times New Roman" w:hAnsi="Times New Roman"/>
          <w:bCs/>
          <w:sz w:val="24"/>
          <w:szCs w:val="24"/>
        </w:rPr>
        <w:t xml:space="preserve"> štádium hodnoteného právneho predpisu:</w:t>
      </w:r>
      <w:r w:rsidRPr="00BC1ED9" w:rsidDel="001F1A30">
        <w:rPr>
          <w:rFonts w:ascii="Times New Roman" w:hAnsi="Times New Roman"/>
          <w:sz w:val="24"/>
          <w:szCs w:val="24"/>
        </w:rPr>
        <w:t xml:space="preserve"> </w:t>
      </w:r>
      <w:r w:rsidR="005717DF" w:rsidRPr="00BC1ED9">
        <w:rPr>
          <w:rFonts w:ascii="Times New Roman" w:hAnsi="Times New Roman"/>
          <w:bCs/>
          <w:sz w:val="24"/>
          <w:szCs w:val="24"/>
        </w:rPr>
        <w:t>-</w:t>
      </w:r>
      <w:r w:rsidR="00897778" w:rsidRPr="00BC1ED9">
        <w:rPr>
          <w:rFonts w:ascii="Times New Roman" w:hAnsi="Times New Roman"/>
          <w:bCs/>
          <w:sz w:val="24"/>
          <w:szCs w:val="24"/>
        </w:rPr>
        <w:t xml:space="preserve"> </w:t>
      </w:r>
    </w:p>
    <w:p w:rsidR="00D10108" w:rsidRPr="00BC1ED9" w:rsidRDefault="00EA1C13" w:rsidP="00D10108">
      <w:pPr>
        <w:pStyle w:val="Odsekzoznamu"/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hyperlink r:id="rId8" w:history="1">
        <w:r w:rsidR="00D10108" w:rsidRPr="00BC1ED9">
          <w:rPr>
            <w:rStyle w:val="Hypertextovprepojenie"/>
            <w:rFonts w:ascii="Times New Roman" w:hAnsi="Times New Roman"/>
            <w:bCs/>
            <w:sz w:val="24"/>
            <w:szCs w:val="24"/>
          </w:rPr>
          <w:t>https://www.slov-lex.sk/ezbierky/pravne-predpisy/SK/ZZ/2001/381/20240801</w:t>
        </w:r>
      </w:hyperlink>
      <w:r w:rsidR="00D10108" w:rsidRPr="00BC1E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38453B" w:rsidRPr="00BC1ED9" w:rsidRDefault="005567FE" w:rsidP="00D10108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C1ED9" w:rsidDel="001F1A30">
        <w:rPr>
          <w:rFonts w:ascii="Times New Roman" w:hAnsi="Times New Roman"/>
          <w:bCs/>
          <w:sz w:val="24"/>
          <w:szCs w:val="24"/>
        </w:rPr>
        <w:t xml:space="preserve">Číslo legislatívneho procesu hodnoteného právneho predpisu na portáli Slov-Lex: </w:t>
      </w:r>
      <w:r w:rsidR="005717DF" w:rsidRPr="00BC1ED9">
        <w:rPr>
          <w:rFonts w:ascii="Times New Roman" w:hAnsi="Times New Roman"/>
          <w:bCs/>
          <w:sz w:val="24"/>
          <w:szCs w:val="24"/>
        </w:rPr>
        <w:t>-</w:t>
      </w:r>
      <w:r w:rsidR="0038453B" w:rsidRPr="00BC1ED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10108" w:rsidRPr="00BC1ED9">
          <w:rPr>
            <w:rStyle w:val="Hypertextovprepojenie"/>
            <w:rFonts w:ascii="Times New Roman" w:hAnsi="Times New Roman"/>
            <w:sz w:val="24"/>
            <w:szCs w:val="24"/>
          </w:rPr>
          <w:t>https://www.slov-lex.sk/elegislativa/legislativne-procesy/SK/LP/2023/402</w:t>
        </w:r>
      </w:hyperlink>
      <w:r w:rsidR="00D10108" w:rsidRPr="00BC1ED9">
        <w:rPr>
          <w:rFonts w:ascii="Times New Roman" w:hAnsi="Times New Roman"/>
          <w:sz w:val="24"/>
          <w:szCs w:val="24"/>
        </w:rPr>
        <w:t xml:space="preserve"> </w:t>
      </w:r>
    </w:p>
    <w:p w:rsidR="005567FE" w:rsidRPr="00BC1ED9" w:rsidRDefault="005567FE" w:rsidP="00242271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C1ED9" w:rsidDel="001F1A30">
        <w:rPr>
          <w:rFonts w:ascii="Times New Roman" w:hAnsi="Times New Roman"/>
          <w:bCs/>
          <w:sz w:val="24"/>
          <w:szCs w:val="24"/>
        </w:rPr>
        <w:t xml:space="preserve">Číslo parlamentnej tlače hodnoteného právneho predpisu: </w:t>
      </w:r>
      <w:r w:rsidR="00BE3A21" w:rsidRPr="00BC1ED9">
        <w:rPr>
          <w:rFonts w:ascii="Times New Roman" w:hAnsi="Times New Roman"/>
          <w:bCs/>
          <w:sz w:val="24"/>
          <w:szCs w:val="24"/>
        </w:rPr>
        <w:t>-</w:t>
      </w:r>
      <w:r w:rsidR="00D10108" w:rsidRPr="00BC1ED9">
        <w:rPr>
          <w:rFonts w:ascii="Times New Roman" w:hAnsi="Times New Roman"/>
          <w:bCs/>
          <w:sz w:val="24"/>
          <w:szCs w:val="24"/>
        </w:rPr>
        <w:t xml:space="preserve"> tlač č. 220</w:t>
      </w:r>
    </w:p>
    <w:p w:rsidR="00D10108" w:rsidRPr="00BC1ED9" w:rsidRDefault="00EA1C13" w:rsidP="00D10108">
      <w:pPr>
        <w:ind w:left="709" w:hanging="1"/>
        <w:jc w:val="both"/>
        <w:rPr>
          <w:rStyle w:val="Hypertextovprepojenie"/>
          <w:rFonts w:ascii="Times New Roman" w:hAnsi="Times New Roman"/>
          <w:sz w:val="24"/>
          <w:szCs w:val="24"/>
        </w:rPr>
      </w:pPr>
      <w:hyperlink r:id="rId10" w:history="1">
        <w:r w:rsidR="00D10108" w:rsidRPr="00BC1ED9">
          <w:rPr>
            <w:rStyle w:val="Hypertextovprepojenie"/>
            <w:rFonts w:ascii="Times New Roman" w:hAnsi="Times New Roman"/>
            <w:sz w:val="24"/>
            <w:szCs w:val="24"/>
          </w:rPr>
          <w:t>https://www.nrsr.sk/web/Default.aspx?sid=zakony/cpt&amp;ZakZborID=13&amp;CisObdobia=9&amp;ID=220</w:t>
        </w:r>
      </w:hyperlink>
    </w:p>
    <w:p w:rsidR="001821B5" w:rsidRPr="00BC1ED9" w:rsidRDefault="001821B5" w:rsidP="00D10108">
      <w:pPr>
        <w:ind w:left="709" w:hanging="1"/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1821B5" w:rsidRPr="00BC1ED9" w:rsidDel="001F1A30" w:rsidRDefault="001821B5" w:rsidP="001821B5">
      <w:pPr>
        <w:tabs>
          <w:tab w:val="center" w:pos="453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BC1ED9" w:rsidDel="001F1A30">
        <w:rPr>
          <w:rFonts w:ascii="Times New Roman" w:eastAsia="Calibri" w:hAnsi="Times New Roman"/>
          <w:b/>
          <w:sz w:val="24"/>
          <w:szCs w:val="24"/>
        </w:rPr>
        <w:t>Ex post hodnotenie:</w:t>
      </w:r>
    </w:p>
    <w:p w:rsidR="001821B5" w:rsidRPr="00BC1ED9" w:rsidDel="001F1A30" w:rsidRDefault="00EA1C13" w:rsidP="001821B5">
      <w:pPr>
        <w:spacing w:after="0" w:line="240" w:lineRule="auto"/>
        <w:ind w:left="2268"/>
        <w:jc w:val="both"/>
        <w:rPr>
          <w:rFonts w:ascii="Times New Roman" w:eastAsia="Calibri" w:hAnsi="Times New Roman"/>
          <w:strike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2035419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1ED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1821B5" w:rsidRPr="00BC1ED9">
        <w:rPr>
          <w:rFonts w:ascii="Times New Roman" w:eastAsia="MS Gothic" w:hAnsi="Times New Roman"/>
          <w:sz w:val="24"/>
          <w:szCs w:val="24"/>
        </w:rPr>
        <w:t xml:space="preserve"> </w:t>
      </w:r>
      <w:r w:rsidR="001821B5" w:rsidRPr="00BC1ED9" w:rsidDel="001F1A30">
        <w:rPr>
          <w:rFonts w:ascii="Times New Roman" w:eastAsia="Calibri" w:hAnsi="Times New Roman"/>
          <w:sz w:val="24"/>
          <w:szCs w:val="24"/>
        </w:rPr>
        <w:t>regulácie/regulácií jedného právneho predpisu</w:t>
      </w:r>
    </w:p>
    <w:p w:rsidR="001821B5" w:rsidRPr="00BC1ED9" w:rsidRDefault="00EA1C13" w:rsidP="001821B5">
      <w:pPr>
        <w:tabs>
          <w:tab w:val="left" w:pos="1365"/>
          <w:tab w:val="left" w:pos="2127"/>
        </w:tabs>
        <w:spacing w:after="0" w:line="240" w:lineRule="auto"/>
        <w:ind w:left="2268"/>
        <w:jc w:val="both"/>
        <w:rPr>
          <w:rFonts w:ascii="Times New Roman" w:eastAsia="Calibri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3591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B5" w:rsidRPr="00BC1E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21B5" w:rsidRPr="00BC1ED9">
        <w:rPr>
          <w:rFonts w:ascii="Times New Roman" w:eastAsia="MS Gothic" w:hAnsi="Times New Roman"/>
          <w:sz w:val="24"/>
          <w:szCs w:val="24"/>
        </w:rPr>
        <w:t xml:space="preserve"> </w:t>
      </w:r>
      <w:r w:rsidR="001821B5" w:rsidRPr="00BC1ED9" w:rsidDel="001F1A30">
        <w:rPr>
          <w:rFonts w:ascii="Times New Roman" w:eastAsia="Calibri" w:hAnsi="Times New Roman"/>
          <w:sz w:val="24"/>
          <w:szCs w:val="24"/>
        </w:rPr>
        <w:t>navzájom súvisiacich regulácií vo viacerých právnych predpisoch</w:t>
      </w:r>
    </w:p>
    <w:p w:rsidR="001821B5" w:rsidRPr="00BC1ED9" w:rsidRDefault="001821B5" w:rsidP="001821B5">
      <w:pPr>
        <w:tabs>
          <w:tab w:val="left" w:pos="1365"/>
          <w:tab w:val="left" w:pos="2127"/>
        </w:tabs>
        <w:spacing w:after="0" w:line="240" w:lineRule="auto"/>
        <w:ind w:left="2268"/>
        <w:jc w:val="both"/>
        <w:rPr>
          <w:rFonts w:ascii="Times New Roman" w:eastAsia="Calibri" w:hAnsi="Times New Roman"/>
          <w:sz w:val="24"/>
          <w:szCs w:val="24"/>
        </w:rPr>
      </w:pPr>
    </w:p>
    <w:p w:rsidR="001821B5" w:rsidRPr="00BC1ED9" w:rsidRDefault="001821B5" w:rsidP="001821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1ED9" w:rsidDel="001F1A30">
        <w:rPr>
          <w:rFonts w:ascii="Times New Roman" w:eastAsia="Calibri" w:hAnsi="Times New Roman"/>
          <w:b/>
          <w:sz w:val="24"/>
          <w:szCs w:val="24"/>
        </w:rPr>
        <w:t>Obdobie vykonania ex post hodnotenia (kalendárny polrok):</w:t>
      </w:r>
      <w:r w:rsidRPr="00BC1ED9">
        <w:rPr>
          <w:rFonts w:ascii="Times New Roman" w:eastAsia="Calibri" w:hAnsi="Times New Roman"/>
          <w:b/>
          <w:sz w:val="24"/>
          <w:szCs w:val="24"/>
        </w:rPr>
        <w:t xml:space="preserve"> II. 2024</w:t>
      </w:r>
    </w:p>
    <w:p w:rsidR="005717DF" w:rsidRPr="00BC1ED9" w:rsidRDefault="005717DF" w:rsidP="001821B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 xml:space="preserve">Číslo regulácie: </w:t>
      </w:r>
      <w:r w:rsidR="00463409" w:rsidRPr="00BC1ED9">
        <w:rPr>
          <w:rFonts w:ascii="Times New Roman" w:hAnsi="Times New Roman"/>
          <w:sz w:val="24"/>
          <w:szCs w:val="24"/>
        </w:rPr>
        <w:t>1</w:t>
      </w:r>
    </w:p>
    <w:p w:rsidR="005717DF" w:rsidRPr="00BC1ED9" w:rsidRDefault="001821B5" w:rsidP="001821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Dôvod zaradenia do registra:</w:t>
      </w:r>
      <w:r w:rsidR="00BC1ED9">
        <w:rPr>
          <w:rFonts w:ascii="Times New Roman" w:hAnsi="Times New Roman"/>
          <w:b/>
          <w:sz w:val="24"/>
          <w:szCs w:val="24"/>
        </w:rPr>
        <w:t xml:space="preserve"> </w:t>
      </w:r>
      <w:r w:rsidR="00BC1ED9" w:rsidRPr="00BC1ED9">
        <w:rPr>
          <w:rFonts w:ascii="Times New Roman" w:hAnsi="Times New Roman"/>
          <w:sz w:val="24"/>
          <w:szCs w:val="24"/>
        </w:rPr>
        <w:t>JM 10.3. d)</w:t>
      </w:r>
    </w:p>
    <w:p w:rsidR="00463409" w:rsidRPr="00BC1ED9" w:rsidRDefault="005717DF" w:rsidP="001821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Stručný opis regulácie:</w:t>
      </w:r>
      <w:r w:rsidRPr="00BC1ED9">
        <w:rPr>
          <w:rFonts w:ascii="Times New Roman" w:hAnsi="Times New Roman"/>
          <w:sz w:val="24"/>
          <w:szCs w:val="24"/>
        </w:rPr>
        <w:t xml:space="preserve"> </w:t>
      </w:r>
      <w:r w:rsidR="00463409" w:rsidRPr="00BC1ED9">
        <w:rPr>
          <w:rFonts w:ascii="Times New Roman" w:hAnsi="Times New Roman"/>
          <w:sz w:val="24"/>
          <w:szCs w:val="24"/>
        </w:rPr>
        <w:t>Povinnosť odovzdať zelenú kartu poisťovni pri zániku PZP</w:t>
      </w:r>
    </w:p>
    <w:p w:rsidR="005717DF" w:rsidRPr="00BC1ED9" w:rsidRDefault="005717DF" w:rsidP="00463409">
      <w:pPr>
        <w:jc w:val="both"/>
        <w:rPr>
          <w:rFonts w:ascii="Times New Roman" w:hAnsi="Times New Roman"/>
          <w:b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Znenie podnetov z podnikateľského prostredia:</w:t>
      </w:r>
    </w:p>
    <w:p w:rsidR="00E33147" w:rsidRPr="00BC1ED9" w:rsidRDefault="00463409" w:rsidP="00222897">
      <w:pPr>
        <w:spacing w:after="68" w:line="276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sz w:val="24"/>
          <w:szCs w:val="24"/>
        </w:rPr>
        <w:t>Uvedené ust</w:t>
      </w:r>
      <w:r w:rsidR="000F1333" w:rsidRPr="00BC1ED9">
        <w:rPr>
          <w:rFonts w:ascii="Times New Roman" w:hAnsi="Times New Roman"/>
          <w:sz w:val="24"/>
          <w:szCs w:val="24"/>
        </w:rPr>
        <w:t xml:space="preserve">anovenie je v zákone obsolentné, pretože </w:t>
      </w:r>
      <w:r w:rsidRPr="00BC1ED9">
        <w:rPr>
          <w:rFonts w:ascii="Times New Roman" w:hAnsi="Times New Roman"/>
          <w:sz w:val="24"/>
          <w:szCs w:val="24"/>
        </w:rPr>
        <w:t>v súčasnej dobe, kedy sú zelené karty zasielané elektronicky, ktoré si viete kedykoľvek znova a znova vytlačiť a n</w:t>
      </w:r>
      <w:r w:rsidR="000F1333" w:rsidRPr="00BC1ED9">
        <w:rPr>
          <w:rFonts w:ascii="Times New Roman" w:hAnsi="Times New Roman"/>
          <w:sz w:val="24"/>
          <w:szCs w:val="24"/>
        </w:rPr>
        <w:t>ie vydávané vo forme originálov,</w:t>
      </w:r>
      <w:r w:rsidRPr="00BC1ED9">
        <w:rPr>
          <w:rFonts w:ascii="Times New Roman" w:hAnsi="Times New Roman"/>
          <w:sz w:val="24"/>
          <w:szCs w:val="24"/>
        </w:rPr>
        <w:t xml:space="preserve"> len zvyšuje byrokraciu a náklady v neprospech občanov a pravdepodobne aj poisťovne. Nedáva logický dôvod ani zmysel zasielať poisťovni po zániku poistnej zmluvy (odsúhlasenej poisťovňou). Zasielať uvedenú zelenú kartu poisťovni vyžaduje zákon, o čom vás v oznámení o zániku poistnej zmluvy žiada poisťovňa dodatočne na základe zákona.</w:t>
      </w:r>
    </w:p>
    <w:p w:rsidR="00752466" w:rsidRPr="00BC1ED9" w:rsidRDefault="00752466" w:rsidP="00E33147">
      <w:pPr>
        <w:spacing w:after="68"/>
        <w:jc w:val="both"/>
        <w:rPr>
          <w:rFonts w:ascii="Times New Roman" w:hAnsi="Times New Roman"/>
          <w:sz w:val="24"/>
          <w:szCs w:val="24"/>
        </w:rPr>
      </w:pPr>
    </w:p>
    <w:p w:rsidR="00463409" w:rsidRPr="00BC1ED9" w:rsidRDefault="00752466" w:rsidP="00E33147">
      <w:pPr>
        <w:spacing w:after="68"/>
        <w:jc w:val="both"/>
        <w:rPr>
          <w:rFonts w:ascii="Times New Roman" w:eastAsia="Calibri" w:hAnsi="Times New Roman"/>
          <w:b/>
          <w:sz w:val="24"/>
          <w:szCs w:val="24"/>
        </w:rPr>
      </w:pPr>
      <w:r w:rsidRPr="00BC1ED9">
        <w:rPr>
          <w:rFonts w:ascii="Times New Roman" w:eastAsia="Calibri" w:hAnsi="Times New Roman"/>
          <w:b/>
          <w:sz w:val="24"/>
          <w:szCs w:val="24"/>
        </w:rPr>
        <w:t>Predbežný postoj gestora právneho predpisu:</w:t>
      </w:r>
    </w:p>
    <w:p w:rsidR="00F75D1C" w:rsidRPr="00BC1ED9" w:rsidRDefault="00222897" w:rsidP="0022289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sz w:val="24"/>
          <w:szCs w:val="24"/>
        </w:rPr>
        <w:t>Ministerstvo financií SR súhlasí s úpravou uvedeného ustanovenia, ktoré vyžaduje odovzdanie zelenej karty pri zániku poistnej zmluvy. Vzhľadom na to, že dnes je možné zasielať zelenú kartu elektronicky a nejde o fyzické potvrdenie s ochrannými prvkami, ministerstvo financií SR akceptuje vypustenie tohto ustanovenia pri najbližšej novelizácii právneho predpisu.</w:t>
      </w:r>
    </w:p>
    <w:p w:rsidR="00F75D1C" w:rsidRPr="00BC1ED9" w:rsidRDefault="00F75D1C" w:rsidP="00E33147">
      <w:pPr>
        <w:spacing w:after="68"/>
        <w:jc w:val="both"/>
        <w:rPr>
          <w:rFonts w:ascii="Times New Roman" w:hAnsi="Times New Roman"/>
          <w:sz w:val="24"/>
          <w:szCs w:val="24"/>
        </w:rPr>
      </w:pPr>
    </w:p>
    <w:p w:rsidR="00242271" w:rsidRDefault="005717DF" w:rsidP="00F061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Termín ukončenia verejných konzultácii:</w:t>
      </w:r>
      <w:r w:rsidRPr="00BC1ED9">
        <w:rPr>
          <w:rFonts w:ascii="Times New Roman" w:hAnsi="Times New Roman"/>
          <w:sz w:val="24"/>
          <w:szCs w:val="24"/>
        </w:rPr>
        <w:t xml:space="preserve"> </w:t>
      </w:r>
      <w:r w:rsidR="008E7AC7" w:rsidRPr="00BC1ED9">
        <w:rPr>
          <w:rFonts w:ascii="Times New Roman" w:hAnsi="Times New Roman"/>
          <w:sz w:val="24"/>
          <w:szCs w:val="24"/>
        </w:rPr>
        <w:t>2. dece</w:t>
      </w:r>
      <w:r w:rsidR="00463409" w:rsidRPr="00BC1ED9">
        <w:rPr>
          <w:rFonts w:ascii="Times New Roman" w:hAnsi="Times New Roman"/>
          <w:sz w:val="24"/>
          <w:szCs w:val="24"/>
        </w:rPr>
        <w:t>mbra 2024</w:t>
      </w:r>
    </w:p>
    <w:p w:rsidR="00AB78EE" w:rsidRPr="00BC1ED9" w:rsidRDefault="00752466" w:rsidP="00F061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C1ED9">
        <w:rPr>
          <w:rFonts w:ascii="Times New Roman" w:eastAsia="Calibri" w:hAnsi="Times New Roman"/>
          <w:b/>
          <w:sz w:val="24"/>
          <w:szCs w:val="24"/>
        </w:rPr>
        <w:t xml:space="preserve">Forma uskutočnenia ex post konzultácií: </w:t>
      </w:r>
      <w:r w:rsidR="00AB78EE" w:rsidRPr="00BC1ED9">
        <w:rPr>
          <w:rFonts w:ascii="Times New Roman" w:hAnsi="Times New Roman"/>
          <w:sz w:val="24"/>
          <w:szCs w:val="24"/>
        </w:rPr>
        <w:t>Verejné ex post konzultácie je možné vykonať elektronicky.</w:t>
      </w:r>
    </w:p>
    <w:p w:rsidR="00451556" w:rsidRPr="00BC1ED9" w:rsidRDefault="00451556" w:rsidP="005567FE">
      <w:pPr>
        <w:jc w:val="both"/>
        <w:rPr>
          <w:rFonts w:ascii="Times New Roman" w:hAnsi="Times New Roman"/>
          <w:sz w:val="24"/>
          <w:szCs w:val="24"/>
        </w:rPr>
      </w:pPr>
    </w:p>
    <w:p w:rsidR="000310FC" w:rsidRPr="00BC1ED9" w:rsidRDefault="000310FC" w:rsidP="00B921F1">
      <w:pPr>
        <w:rPr>
          <w:rFonts w:ascii="Times New Roman" w:hAnsi="Times New Roman"/>
          <w:b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>Kontaktná osoba</w:t>
      </w:r>
      <w:r w:rsidR="0044262E" w:rsidRPr="00BC1ED9">
        <w:rPr>
          <w:rFonts w:ascii="Times New Roman" w:hAnsi="Times New Roman"/>
          <w:b/>
          <w:sz w:val="24"/>
          <w:szCs w:val="24"/>
        </w:rPr>
        <w:t>:</w:t>
      </w:r>
    </w:p>
    <w:p w:rsidR="000310FC" w:rsidRPr="00BC1ED9" w:rsidRDefault="00B921F1" w:rsidP="00B921F1">
      <w:pPr>
        <w:rPr>
          <w:rFonts w:ascii="Times New Roman" w:hAnsi="Times New Roman"/>
          <w:b/>
          <w:sz w:val="24"/>
          <w:szCs w:val="24"/>
        </w:rPr>
      </w:pPr>
      <w:r w:rsidRPr="00BC1ED9">
        <w:rPr>
          <w:rFonts w:ascii="Times New Roman" w:hAnsi="Times New Roman"/>
          <w:b/>
          <w:sz w:val="24"/>
          <w:szCs w:val="24"/>
        </w:rPr>
        <w:t xml:space="preserve">Ing. Kvetoslava </w:t>
      </w:r>
      <w:r w:rsidR="000310FC" w:rsidRPr="00BC1ED9">
        <w:rPr>
          <w:rFonts w:ascii="Times New Roman" w:hAnsi="Times New Roman"/>
          <w:b/>
          <w:sz w:val="24"/>
          <w:szCs w:val="24"/>
        </w:rPr>
        <w:t>Zimmermann</w:t>
      </w:r>
    </w:p>
    <w:p w:rsidR="00B921F1" w:rsidRPr="00BC1ED9" w:rsidRDefault="00EA1C13" w:rsidP="00B921F1">
      <w:pPr>
        <w:rPr>
          <w:rFonts w:ascii="Times New Roman" w:hAnsi="Times New Roman"/>
          <w:b/>
          <w:sz w:val="24"/>
          <w:szCs w:val="24"/>
        </w:rPr>
      </w:pPr>
      <w:hyperlink r:id="rId11" w:history="1">
        <w:r w:rsidR="00B921F1" w:rsidRPr="00BC1ED9">
          <w:rPr>
            <w:rStyle w:val="Hypertextovprepojenie"/>
            <w:rFonts w:ascii="Times New Roman" w:eastAsiaTheme="minorEastAsia" w:hAnsi="Times New Roman"/>
            <w:noProof/>
            <w:color w:val="0563C1"/>
            <w:sz w:val="24"/>
            <w:szCs w:val="24"/>
            <w:lang w:eastAsia="sk-SK"/>
          </w:rPr>
          <w:t>kvetoslava.zimmermann@mfsr.sk</w:t>
        </w:r>
      </w:hyperlink>
      <w:r w:rsidR="00B921F1" w:rsidRPr="00BC1ED9">
        <w:rPr>
          <w:rFonts w:ascii="Times New Roman" w:eastAsiaTheme="minorEastAsia" w:hAnsi="Times New Roman"/>
          <w:noProof/>
          <w:color w:val="4472C4"/>
          <w:sz w:val="24"/>
          <w:szCs w:val="24"/>
          <w:lang w:eastAsia="sk-SK"/>
        </w:rPr>
        <w:t xml:space="preserve"> </w:t>
      </w:r>
    </w:p>
    <w:p w:rsidR="00D32C7E" w:rsidRPr="00BC1ED9" w:rsidRDefault="00D32C7E" w:rsidP="009F119F">
      <w:pPr>
        <w:jc w:val="both"/>
        <w:rPr>
          <w:rFonts w:ascii="Times New Roman" w:hAnsi="Times New Roman"/>
          <w:sz w:val="24"/>
          <w:szCs w:val="24"/>
        </w:rPr>
      </w:pPr>
    </w:p>
    <w:p w:rsidR="00D32C7E" w:rsidRPr="00BC1ED9" w:rsidRDefault="00D32C7E" w:rsidP="00D32C7E">
      <w:pPr>
        <w:rPr>
          <w:rFonts w:ascii="Times New Roman" w:hAnsi="Times New Roman"/>
          <w:sz w:val="24"/>
          <w:szCs w:val="24"/>
        </w:rPr>
      </w:pPr>
    </w:p>
    <w:p w:rsidR="00D32C7E" w:rsidRPr="00BC1ED9" w:rsidRDefault="00D32C7E" w:rsidP="00D32C7E">
      <w:pPr>
        <w:rPr>
          <w:rFonts w:ascii="Times New Roman" w:hAnsi="Times New Roman"/>
          <w:sz w:val="24"/>
          <w:szCs w:val="24"/>
        </w:rPr>
      </w:pPr>
    </w:p>
    <w:p w:rsidR="00354DE9" w:rsidRPr="00752466" w:rsidRDefault="00D32C7E" w:rsidP="00D32C7E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  <w:r w:rsidRPr="00752466">
        <w:rPr>
          <w:rFonts w:ascii="Times New Roman" w:hAnsi="Times New Roman"/>
          <w:sz w:val="24"/>
          <w:szCs w:val="24"/>
        </w:rPr>
        <w:tab/>
      </w:r>
    </w:p>
    <w:p w:rsidR="00354DE9" w:rsidRPr="00D10108" w:rsidRDefault="00354DE9">
      <w:pPr>
        <w:rPr>
          <w:rFonts w:ascii="Arial Narrow" w:hAnsi="Arial Narrow"/>
          <w:sz w:val="24"/>
          <w:szCs w:val="24"/>
        </w:rPr>
      </w:pPr>
      <w:r w:rsidRPr="00D10108">
        <w:rPr>
          <w:rFonts w:ascii="Arial Narrow" w:hAnsi="Arial Narrow"/>
          <w:sz w:val="24"/>
          <w:szCs w:val="24"/>
        </w:rPr>
        <w:br w:type="page"/>
      </w:r>
    </w:p>
    <w:p w:rsidR="00354DE9" w:rsidRPr="00001E82" w:rsidRDefault="00354DE9" w:rsidP="00354DE9">
      <w:pPr>
        <w:jc w:val="right"/>
        <w:rPr>
          <w:rFonts w:ascii="Times New Roman" w:hAnsi="Times New Roman"/>
          <w:sz w:val="24"/>
          <w:szCs w:val="24"/>
        </w:rPr>
      </w:pPr>
      <w:r w:rsidRPr="00001E82">
        <w:rPr>
          <w:rFonts w:ascii="Times New Roman" w:hAnsi="Times New Roman"/>
          <w:sz w:val="24"/>
          <w:szCs w:val="24"/>
        </w:rPr>
        <w:t xml:space="preserve">Príloha </w:t>
      </w:r>
    </w:p>
    <w:p w:rsidR="009B0196" w:rsidRPr="0014645D" w:rsidRDefault="009B0196" w:rsidP="009B0196">
      <w:pPr>
        <w:jc w:val="center"/>
        <w:rPr>
          <w:rFonts w:ascii="Times New Roman" w:hAnsi="Times New Roman"/>
          <w:b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>DOTAZNÍK K EX POST HODNOTENIU REGULÁCIE</w:t>
      </w:r>
    </w:p>
    <w:p w:rsidR="009B0196" w:rsidRPr="0014645D" w:rsidRDefault="009B0196" w:rsidP="009B0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 xml:space="preserve">pre účely ex post konzultácií s podnikateľským prostredím </w:t>
      </w:r>
    </w:p>
    <w:p w:rsidR="009B0196" w:rsidRPr="0014645D" w:rsidRDefault="009B0196" w:rsidP="009B0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>v zmysle Jednotnej metodiky na posudzovanie vybraných vplyvov</w:t>
      </w:r>
    </w:p>
    <w:p w:rsidR="009B0196" w:rsidRPr="0014645D" w:rsidRDefault="009B0196" w:rsidP="009B0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0196" w:rsidRPr="0014645D" w:rsidRDefault="009B0196" w:rsidP="009B0196">
      <w:pPr>
        <w:rPr>
          <w:rFonts w:ascii="Times New Roman" w:hAnsi="Times New Roman"/>
          <w:b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>Číslo regulácie/ Register ex post:  1</w:t>
      </w:r>
    </w:p>
    <w:p w:rsidR="009B0196" w:rsidRPr="0014645D" w:rsidRDefault="009B0196" w:rsidP="009B0196">
      <w:pPr>
        <w:jc w:val="both"/>
        <w:rPr>
          <w:rFonts w:ascii="Times New Roman" w:hAnsi="Times New Roman"/>
          <w:b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 xml:space="preserve">Právny predpis: </w:t>
      </w:r>
      <w:r w:rsidRPr="0014645D">
        <w:rPr>
          <w:rFonts w:ascii="Times New Roman" w:hAnsi="Times New Roman"/>
          <w:sz w:val="24"/>
          <w:szCs w:val="24"/>
        </w:rPr>
        <w:t>zákon</w:t>
      </w:r>
      <w:r w:rsidRPr="0014645D">
        <w:rPr>
          <w:rFonts w:ascii="Times New Roman" w:hAnsi="Times New Roman"/>
          <w:b/>
          <w:sz w:val="24"/>
          <w:szCs w:val="24"/>
        </w:rPr>
        <w:t xml:space="preserve"> </w:t>
      </w:r>
      <w:r w:rsidRPr="0014645D">
        <w:rPr>
          <w:rFonts w:ascii="Times New Roman" w:hAnsi="Times New Roman"/>
          <w:bCs/>
          <w:sz w:val="24"/>
          <w:szCs w:val="24"/>
        </w:rPr>
        <w:t>č. 381/2001 Z. z. o povinnom zmluvnom poistení zodpovednosti za škodu spôsobenú prevádzkou motorového vozidla a o zmene a doplnení niektorých zákonov</w:t>
      </w:r>
    </w:p>
    <w:p w:rsidR="009B0196" w:rsidRPr="0014645D" w:rsidRDefault="009B0196" w:rsidP="009B0196">
      <w:pPr>
        <w:tabs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 xml:space="preserve">Lokalizácia hodnotenej regulácie: </w:t>
      </w:r>
      <w:r w:rsidRPr="0014645D">
        <w:rPr>
          <w:rFonts w:ascii="Times New Roman" w:hAnsi="Times New Roman"/>
          <w:b/>
          <w:sz w:val="24"/>
          <w:szCs w:val="24"/>
        </w:rPr>
        <w:tab/>
      </w:r>
      <w:r w:rsidRPr="0014645D">
        <w:rPr>
          <w:rFonts w:ascii="Times New Roman" w:hAnsi="Times New Roman"/>
          <w:sz w:val="24"/>
          <w:szCs w:val="24"/>
        </w:rPr>
        <w:t>§ 9 ods. 5</w:t>
      </w:r>
    </w:p>
    <w:p w:rsidR="00D10108" w:rsidRPr="0014645D" w:rsidRDefault="00D10108" w:rsidP="00354DE9">
      <w:pPr>
        <w:jc w:val="both"/>
        <w:rPr>
          <w:rFonts w:ascii="Times New Roman" w:hAnsi="Times New Roman"/>
          <w:b/>
          <w:sz w:val="24"/>
          <w:szCs w:val="24"/>
        </w:rPr>
      </w:pPr>
    </w:p>
    <w:p w:rsidR="00354DE9" w:rsidRPr="0014645D" w:rsidRDefault="00354DE9" w:rsidP="00354DE9">
      <w:pPr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>Identifikačné údaje subjektu</w:t>
      </w:r>
      <w:r w:rsidR="00A1243F" w:rsidRPr="0014645D">
        <w:rPr>
          <w:rFonts w:ascii="Times New Roman" w:hAnsi="Times New Roman"/>
          <w:sz w:val="24"/>
          <w:szCs w:val="24"/>
        </w:rPr>
        <w:t>:</w:t>
      </w:r>
    </w:p>
    <w:p w:rsidR="00A1243F" w:rsidRPr="0014645D" w:rsidRDefault="00A1243F" w:rsidP="00A1243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sz w:val="24"/>
          <w:szCs w:val="24"/>
        </w:rPr>
        <w:t>Meno a priezvisko (obchodné meno):</w:t>
      </w:r>
    </w:p>
    <w:p w:rsidR="00A1243F" w:rsidRPr="0014645D" w:rsidRDefault="00A1243F" w:rsidP="00A1243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sz w:val="24"/>
          <w:szCs w:val="24"/>
        </w:rPr>
        <w:t>Adresa:</w:t>
      </w:r>
    </w:p>
    <w:p w:rsidR="00A1243F" w:rsidRDefault="00A1243F" w:rsidP="00A1243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645D">
        <w:rPr>
          <w:rFonts w:ascii="Times New Roman" w:hAnsi="Times New Roman"/>
          <w:sz w:val="24"/>
          <w:szCs w:val="24"/>
        </w:rPr>
        <w:t>Kontakt (tel. číslo/email):</w:t>
      </w:r>
    </w:p>
    <w:p w:rsidR="00354DE9" w:rsidRPr="0014645D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87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A1243F" w:rsidRPr="0014645D" w:rsidTr="00504085">
        <w:trPr>
          <w:trHeight w:val="2761"/>
        </w:trPr>
        <w:tc>
          <w:tcPr>
            <w:tcW w:w="9166" w:type="dxa"/>
          </w:tcPr>
          <w:p w:rsidR="00A1243F" w:rsidRPr="0014645D" w:rsidRDefault="00A1243F" w:rsidP="00504085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 xml:space="preserve">Je pre Vás vyhovujúce súčasné znenie hodnotenej regulácie alebo by ste navrhli reguláciu upraviť alebo zrušiť? </w:t>
            </w:r>
          </w:p>
          <w:p w:rsidR="00A1243F" w:rsidRPr="0014645D" w:rsidRDefault="00A1243F" w:rsidP="00504085">
            <w:pPr>
              <w:pStyle w:val="Odsekzoznamu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504085" w:rsidRDefault="00A1243F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Ak Váš návrh je upraviť znenie regulácie, uveďte a popíšte Váš konkrétny návrh na zmenu hodnotenej regulácie (s prihliadnutím na zámer, s ktorým bola prijatá):</w:t>
            </w:r>
          </w:p>
          <w:p w:rsidR="00A1243F" w:rsidRPr="0014645D" w:rsidRDefault="00A1243F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43F" w:rsidRDefault="00A1243F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Default="00504085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Pr="0014645D" w:rsidRDefault="00504085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5040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Pr="00504085" w:rsidRDefault="00A1243F" w:rsidP="0050408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Ak Váš návrh je reguláciu zrušiť, uveďte dôvod.</w:t>
            </w:r>
            <w:r w:rsidRPr="0014645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1243F" w:rsidRDefault="00A1243F" w:rsidP="00A12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Default="00504085" w:rsidP="00A12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Default="00504085" w:rsidP="00A12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Default="00504085" w:rsidP="00A12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085" w:rsidRPr="0014645D" w:rsidRDefault="00504085" w:rsidP="00A12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43F" w:rsidRPr="0014645D" w:rsidRDefault="00A1243F" w:rsidP="00A12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E82" w:rsidRPr="0014645D" w:rsidRDefault="00001E82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14645D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32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A774D5" w:rsidRPr="0014645D" w:rsidTr="00A774D5">
        <w:trPr>
          <w:trHeight w:val="2253"/>
        </w:trPr>
        <w:tc>
          <w:tcPr>
            <w:tcW w:w="9117" w:type="dxa"/>
          </w:tcPr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 xml:space="preserve">Uveďte náklady, ktoré Vám hodnotená regulácia spôsobuje: </w:t>
            </w:r>
          </w:p>
          <w:p w:rsidR="00A774D5" w:rsidRPr="0014645D" w:rsidRDefault="00A774D5" w:rsidP="00504085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pStyle w:val="Odsekzoznamu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Ekonomické náklady - Uveďte výšku Vašich nákladov spojenú s odoslaním zelenej karty pri zániku PZP (popíšte spôsob akým ovplyvňuje regulácia výšku týchto nákladov):</w:t>
            </w: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pStyle w:val="Odsekzoznamu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Časové náklady</w:t>
            </w:r>
            <w:r w:rsidRPr="0014645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14645D">
              <w:rPr>
                <w:rFonts w:ascii="Times New Roman" w:hAnsi="Times New Roman"/>
                <w:sz w:val="24"/>
                <w:szCs w:val="24"/>
              </w:rPr>
              <w:t xml:space="preserve">uveďte čas potrebný na odoslanie zelenej karty pri zániku PZP (v min.): </w:t>
            </w: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pStyle w:val="Odsekzoznamu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504085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Iné</w:t>
            </w:r>
          </w:p>
          <w:p w:rsidR="00A774D5" w:rsidRPr="0014645D" w:rsidRDefault="00A774D5" w:rsidP="00A774D5">
            <w:pPr>
              <w:pStyle w:val="Odsekzoznamu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D5" w:rsidRPr="0014645D" w:rsidTr="00A774D5">
        <w:trPr>
          <w:trHeight w:val="1194"/>
        </w:trPr>
        <w:tc>
          <w:tcPr>
            <w:tcW w:w="9117" w:type="dxa"/>
          </w:tcPr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 xml:space="preserve">Navrhujete alternatívne riešenie k hodnotenej regulácii? Ak áno, aké? </w:t>
            </w: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D5" w:rsidRPr="0014645D" w:rsidTr="00A774D5">
        <w:trPr>
          <w:trHeight w:val="1194"/>
        </w:trPr>
        <w:tc>
          <w:tcPr>
            <w:tcW w:w="9117" w:type="dxa"/>
          </w:tcPr>
          <w:p w:rsidR="00A774D5" w:rsidRPr="0014645D" w:rsidRDefault="00A774D5" w:rsidP="00CE10DF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Máte pripomienky k fungovaniu regulácie v praxi?</w:t>
            </w: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D5" w:rsidRPr="0014645D" w:rsidTr="00A774D5">
        <w:trPr>
          <w:trHeight w:val="2577"/>
        </w:trPr>
        <w:tc>
          <w:tcPr>
            <w:tcW w:w="9117" w:type="dxa"/>
          </w:tcPr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5D">
              <w:rPr>
                <w:rFonts w:ascii="Times New Roman" w:hAnsi="Times New Roman"/>
                <w:sz w:val="24"/>
                <w:szCs w:val="24"/>
              </w:rPr>
              <w:t>Iné pripomienky:</w:t>
            </w: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4D5" w:rsidRPr="0014645D" w:rsidRDefault="00A774D5" w:rsidP="00A77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E07" w:rsidRPr="0014645D" w:rsidRDefault="00A774D5" w:rsidP="009B019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645D">
        <w:rPr>
          <w:rFonts w:ascii="Times New Roman" w:hAnsi="Times New Roman"/>
          <w:b/>
          <w:sz w:val="24"/>
          <w:szCs w:val="24"/>
        </w:rPr>
        <w:t xml:space="preserve">Ďakujeme za vyplnenie a zaslanie dotazníka na adresu </w:t>
      </w:r>
      <w:hyperlink r:id="rId12" w:history="1">
        <w:r w:rsidRPr="0014645D">
          <w:rPr>
            <w:rStyle w:val="Hypertextovprepojenie"/>
            <w:rFonts w:ascii="Times New Roman" w:hAnsi="Times New Roman"/>
            <w:sz w:val="24"/>
            <w:szCs w:val="24"/>
          </w:rPr>
          <w:t>kvetoslava.zimmermann@mfsr.sk</w:t>
        </w:r>
      </w:hyperlink>
      <w:r w:rsidRPr="0014645D">
        <w:rPr>
          <w:rFonts w:ascii="Times New Roman" w:hAnsi="Times New Roman"/>
          <w:sz w:val="24"/>
          <w:szCs w:val="24"/>
        </w:rPr>
        <w:t xml:space="preserve"> </w:t>
      </w:r>
      <w:r w:rsidRPr="0014645D">
        <w:rPr>
          <w:rFonts w:ascii="Times New Roman" w:hAnsi="Times New Roman"/>
          <w:b/>
          <w:sz w:val="24"/>
          <w:szCs w:val="24"/>
        </w:rPr>
        <w:t>v</w:t>
      </w:r>
      <w:r w:rsidRPr="00146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 termíne do </w:t>
      </w:r>
      <w:r w:rsidR="008E7AC7" w:rsidRPr="0014645D">
        <w:rPr>
          <w:rFonts w:ascii="Times New Roman" w:hAnsi="Times New Roman"/>
          <w:b/>
          <w:sz w:val="24"/>
          <w:szCs w:val="24"/>
        </w:rPr>
        <w:t>2. decembra 2024</w:t>
      </w:r>
    </w:p>
    <w:sectPr w:rsidR="00AC2E07" w:rsidRPr="0014645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13" w:rsidRDefault="00EA1C13" w:rsidP="005567FE">
      <w:pPr>
        <w:spacing w:after="0" w:line="240" w:lineRule="auto"/>
      </w:pPr>
      <w:r>
        <w:separator/>
      </w:r>
    </w:p>
  </w:endnote>
  <w:endnote w:type="continuationSeparator" w:id="0">
    <w:p w:rsidR="00EA1C13" w:rsidRDefault="00EA1C13" w:rsidP="005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85" w:rsidRPr="00504085" w:rsidRDefault="00504085" w:rsidP="00504085">
    <w:pPr>
      <w:spacing w:before="1"/>
      <w:ind w:left="216" w:right="220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13" w:rsidRDefault="00EA1C13" w:rsidP="005567FE">
      <w:pPr>
        <w:spacing w:after="0" w:line="240" w:lineRule="auto"/>
      </w:pPr>
      <w:r>
        <w:separator/>
      </w:r>
    </w:p>
  </w:footnote>
  <w:footnote w:type="continuationSeparator" w:id="0">
    <w:p w:rsidR="00EA1C13" w:rsidRDefault="00EA1C13" w:rsidP="0055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5922"/>
    <w:multiLevelType w:val="hybridMultilevel"/>
    <w:tmpl w:val="B35EB9AA"/>
    <w:lvl w:ilvl="0" w:tplc="BA90C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E"/>
    <w:rsid w:val="00001E82"/>
    <w:rsid w:val="000310FC"/>
    <w:rsid w:val="000A4FBA"/>
    <w:rsid w:val="000D765C"/>
    <w:rsid w:val="000F1333"/>
    <w:rsid w:val="00104A57"/>
    <w:rsid w:val="0014645D"/>
    <w:rsid w:val="001821B5"/>
    <w:rsid w:val="0019746E"/>
    <w:rsid w:val="001E1FA6"/>
    <w:rsid w:val="001F1A30"/>
    <w:rsid w:val="001F7933"/>
    <w:rsid w:val="00222897"/>
    <w:rsid w:val="00242271"/>
    <w:rsid w:val="00267828"/>
    <w:rsid w:val="002D6BDF"/>
    <w:rsid w:val="002F5A4C"/>
    <w:rsid w:val="0033233D"/>
    <w:rsid w:val="00354DE9"/>
    <w:rsid w:val="0038453B"/>
    <w:rsid w:val="003930A7"/>
    <w:rsid w:val="003B2EBC"/>
    <w:rsid w:val="003D0B16"/>
    <w:rsid w:val="003D5BCD"/>
    <w:rsid w:val="0041272A"/>
    <w:rsid w:val="00413DE5"/>
    <w:rsid w:val="00422C6B"/>
    <w:rsid w:val="00434EB8"/>
    <w:rsid w:val="00435C6E"/>
    <w:rsid w:val="0044262E"/>
    <w:rsid w:val="00451556"/>
    <w:rsid w:val="00463409"/>
    <w:rsid w:val="0049188A"/>
    <w:rsid w:val="00504085"/>
    <w:rsid w:val="005567FE"/>
    <w:rsid w:val="005717DF"/>
    <w:rsid w:val="005B6BD2"/>
    <w:rsid w:val="005F4F4B"/>
    <w:rsid w:val="00606F59"/>
    <w:rsid w:val="006620D0"/>
    <w:rsid w:val="0069250C"/>
    <w:rsid w:val="00695069"/>
    <w:rsid w:val="006F0699"/>
    <w:rsid w:val="00700751"/>
    <w:rsid w:val="00707724"/>
    <w:rsid w:val="00720515"/>
    <w:rsid w:val="00750225"/>
    <w:rsid w:val="00752466"/>
    <w:rsid w:val="007B3EFD"/>
    <w:rsid w:val="007C17F4"/>
    <w:rsid w:val="007C200B"/>
    <w:rsid w:val="007F5F4D"/>
    <w:rsid w:val="00817586"/>
    <w:rsid w:val="00897778"/>
    <w:rsid w:val="008A1EA0"/>
    <w:rsid w:val="008E7AC7"/>
    <w:rsid w:val="00902B48"/>
    <w:rsid w:val="00907685"/>
    <w:rsid w:val="00941AC8"/>
    <w:rsid w:val="0094482D"/>
    <w:rsid w:val="00945A9C"/>
    <w:rsid w:val="009868B7"/>
    <w:rsid w:val="00995844"/>
    <w:rsid w:val="009A6695"/>
    <w:rsid w:val="009B0196"/>
    <w:rsid w:val="009F119F"/>
    <w:rsid w:val="00A1243F"/>
    <w:rsid w:val="00A12BA5"/>
    <w:rsid w:val="00A15C2F"/>
    <w:rsid w:val="00A235DA"/>
    <w:rsid w:val="00A33DAF"/>
    <w:rsid w:val="00A664F8"/>
    <w:rsid w:val="00A774D5"/>
    <w:rsid w:val="00A81538"/>
    <w:rsid w:val="00A8243A"/>
    <w:rsid w:val="00AB78EE"/>
    <w:rsid w:val="00AC2E07"/>
    <w:rsid w:val="00B2188E"/>
    <w:rsid w:val="00B23BFC"/>
    <w:rsid w:val="00B921F1"/>
    <w:rsid w:val="00BA7E3A"/>
    <w:rsid w:val="00BC1ED9"/>
    <w:rsid w:val="00BE3A21"/>
    <w:rsid w:val="00C364D4"/>
    <w:rsid w:val="00C418DC"/>
    <w:rsid w:val="00C511AA"/>
    <w:rsid w:val="00C7536E"/>
    <w:rsid w:val="00CC3185"/>
    <w:rsid w:val="00CC4E99"/>
    <w:rsid w:val="00CE10DF"/>
    <w:rsid w:val="00CF3E2C"/>
    <w:rsid w:val="00CF70F2"/>
    <w:rsid w:val="00D074FB"/>
    <w:rsid w:val="00D10108"/>
    <w:rsid w:val="00D32C7E"/>
    <w:rsid w:val="00D46318"/>
    <w:rsid w:val="00D77A4C"/>
    <w:rsid w:val="00D875DE"/>
    <w:rsid w:val="00D9191B"/>
    <w:rsid w:val="00DB0E23"/>
    <w:rsid w:val="00DD1722"/>
    <w:rsid w:val="00DD6135"/>
    <w:rsid w:val="00DE5882"/>
    <w:rsid w:val="00E0635E"/>
    <w:rsid w:val="00E15B44"/>
    <w:rsid w:val="00E33147"/>
    <w:rsid w:val="00E53D5D"/>
    <w:rsid w:val="00EA1C13"/>
    <w:rsid w:val="00EC60F9"/>
    <w:rsid w:val="00EF171A"/>
    <w:rsid w:val="00F05B31"/>
    <w:rsid w:val="00F06155"/>
    <w:rsid w:val="00F31CC3"/>
    <w:rsid w:val="00F50B2E"/>
    <w:rsid w:val="00F61C61"/>
    <w:rsid w:val="00F75D1C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72F5812-3838-4851-A8BA-B1678409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567FE"/>
    <w:rPr>
      <w:rFonts w:cs="Times New Roman"/>
    </w:rPr>
  </w:style>
  <w:style w:type="paragraph" w:styleId="Odsekzoznamu">
    <w:name w:val="List Paragraph"/>
    <w:basedOn w:val="Normlny"/>
    <w:uiPriority w:val="34"/>
    <w:qFormat/>
    <w:rsid w:val="005567F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556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567F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67FE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567F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3A2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97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97778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uiPriority w:val="1"/>
    <w:unhideWhenUsed/>
    <w:qFormat/>
    <w:rsid w:val="0050408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4085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0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40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/pravne-predpisy/SK/ZZ/2001/381/202408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vetoslava.zimmermann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etoslava.zimmermann@mfsr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rsr.sk/web/Default.aspx?sid=zakony/cpt&amp;ZakZborID=13&amp;CisObdobia=9&amp;ID=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elegislativa/legislativne-procesy/SK/LP/2023/4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Zimmermann Kvetoslava</cp:lastModifiedBy>
  <cp:revision>32</cp:revision>
  <cp:lastPrinted>2024-10-28T10:05:00Z</cp:lastPrinted>
  <dcterms:created xsi:type="dcterms:W3CDTF">2022-11-28T15:26:00Z</dcterms:created>
  <dcterms:modified xsi:type="dcterms:W3CDTF">2024-11-04T10:03:00Z</dcterms:modified>
</cp:coreProperties>
</file>