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6FDDF" w14:textId="77777777" w:rsidR="00C24D3C" w:rsidRDefault="00D46200" w:rsidP="00D46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00">
        <w:rPr>
          <w:rFonts w:ascii="Times New Roman" w:hAnsi="Times New Roman" w:cs="Times New Roman"/>
          <w:b/>
          <w:sz w:val="28"/>
          <w:szCs w:val="28"/>
        </w:rPr>
        <w:t>Oznámenie o začatí verejných ex post ko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D46200">
        <w:rPr>
          <w:rFonts w:ascii="Times New Roman" w:hAnsi="Times New Roman" w:cs="Times New Roman"/>
          <w:b/>
          <w:sz w:val="28"/>
          <w:szCs w:val="28"/>
        </w:rPr>
        <w:t>zultácií</w:t>
      </w:r>
    </w:p>
    <w:p w14:paraId="7C661EB6" w14:textId="77777777" w:rsidR="00D46200" w:rsidRDefault="00D46200" w:rsidP="00D46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52FFD" w14:textId="209A0E8A" w:rsidR="00D46200" w:rsidRDefault="00D46200" w:rsidP="00D46200">
      <w:pPr>
        <w:jc w:val="both"/>
        <w:rPr>
          <w:rFonts w:ascii="Times New Roman" w:hAnsi="Times New Roman" w:cs="Times New Roman"/>
          <w:sz w:val="24"/>
          <w:szCs w:val="24"/>
        </w:rPr>
      </w:pPr>
      <w:r w:rsidRPr="00D46200">
        <w:rPr>
          <w:rFonts w:ascii="Times New Roman" w:hAnsi="Times New Roman" w:cs="Times New Roman"/>
          <w:sz w:val="24"/>
          <w:szCs w:val="24"/>
        </w:rPr>
        <w:t xml:space="preserve">Ministerstvo zdravotníctva </w:t>
      </w:r>
      <w:r>
        <w:rPr>
          <w:rFonts w:ascii="Times New Roman" w:hAnsi="Times New Roman" w:cs="Times New Roman"/>
          <w:sz w:val="24"/>
          <w:szCs w:val="24"/>
        </w:rPr>
        <w:t xml:space="preserve">Slovenskej republiky oznamuje, že dňa </w:t>
      </w:r>
      <w:r w:rsidR="00577599">
        <w:rPr>
          <w:rFonts w:ascii="Times New Roman" w:hAnsi="Times New Roman" w:cs="Times New Roman"/>
          <w:sz w:val="24"/>
          <w:szCs w:val="24"/>
        </w:rPr>
        <w:t>1</w:t>
      </w:r>
      <w:r w:rsidR="007D47E9">
        <w:rPr>
          <w:rFonts w:ascii="Times New Roman" w:hAnsi="Times New Roman" w:cs="Times New Roman"/>
          <w:sz w:val="24"/>
          <w:szCs w:val="24"/>
        </w:rPr>
        <w:t xml:space="preserve">. </w:t>
      </w:r>
      <w:r w:rsidR="0081703E">
        <w:rPr>
          <w:rFonts w:ascii="Times New Roman" w:hAnsi="Times New Roman" w:cs="Times New Roman"/>
          <w:sz w:val="24"/>
          <w:szCs w:val="24"/>
        </w:rPr>
        <w:t xml:space="preserve">februára </w:t>
      </w:r>
      <w:r w:rsidR="00242CB1">
        <w:rPr>
          <w:rFonts w:ascii="Times New Roman" w:hAnsi="Times New Roman" w:cs="Times New Roman"/>
          <w:sz w:val="24"/>
          <w:szCs w:val="24"/>
        </w:rPr>
        <w:t>202</w:t>
      </w:r>
      <w:r w:rsidR="00E74578">
        <w:rPr>
          <w:rFonts w:ascii="Times New Roman" w:hAnsi="Times New Roman" w:cs="Times New Roman"/>
          <w:sz w:val="24"/>
          <w:szCs w:val="24"/>
        </w:rPr>
        <w:t>3</w:t>
      </w:r>
      <w:r w:rsidR="00242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začína</w:t>
      </w:r>
      <w:r w:rsidR="00577599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C0A">
        <w:rPr>
          <w:rFonts w:ascii="Times New Roman" w:hAnsi="Times New Roman" w:cs="Times New Roman"/>
          <w:sz w:val="24"/>
          <w:szCs w:val="24"/>
        </w:rPr>
        <w:t>opätovn</w:t>
      </w:r>
      <w:r w:rsidR="00EA3E9A">
        <w:rPr>
          <w:rFonts w:ascii="Times New Roman" w:hAnsi="Times New Roman" w:cs="Times New Roman"/>
          <w:sz w:val="24"/>
          <w:szCs w:val="24"/>
        </w:rPr>
        <w:t>e</w:t>
      </w:r>
      <w:r w:rsidR="00CA4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verejné ex post konzultácie s podnikateľskými subjektmi k ex post hodnoteniu nasledovnej regulácie:</w:t>
      </w:r>
    </w:p>
    <w:p w14:paraId="65FEF11F" w14:textId="77777777" w:rsidR="00D46200" w:rsidRDefault="00D46200" w:rsidP="00D46200">
      <w:pPr>
        <w:jc w:val="both"/>
        <w:rPr>
          <w:rFonts w:ascii="Times New Roman" w:hAnsi="Times New Roman" w:cs="Times New Roman"/>
          <w:sz w:val="24"/>
          <w:szCs w:val="24"/>
        </w:rPr>
      </w:pPr>
      <w:r w:rsidRPr="00D46200">
        <w:rPr>
          <w:rFonts w:ascii="Times New Roman" w:hAnsi="Times New Roman" w:cs="Times New Roman"/>
          <w:b/>
          <w:sz w:val="24"/>
          <w:szCs w:val="24"/>
        </w:rPr>
        <w:t>Gestor právneho predpisu: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200">
        <w:rPr>
          <w:rFonts w:ascii="Times New Roman" w:hAnsi="Times New Roman" w:cs="Times New Roman"/>
          <w:sz w:val="24"/>
          <w:szCs w:val="24"/>
        </w:rPr>
        <w:t xml:space="preserve">Ministerstvo zdravotníctva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14:paraId="007527FA" w14:textId="77777777" w:rsidR="00D46200" w:rsidRDefault="00D46200" w:rsidP="00D46200">
      <w:pPr>
        <w:jc w:val="both"/>
        <w:rPr>
          <w:rFonts w:ascii="Times New Roman" w:hAnsi="Times New Roman" w:cs="Times New Roman"/>
          <w:sz w:val="24"/>
          <w:szCs w:val="24"/>
        </w:rPr>
      </w:pPr>
      <w:r w:rsidRPr="00D46200">
        <w:rPr>
          <w:rFonts w:ascii="Times New Roman" w:hAnsi="Times New Roman" w:cs="Times New Roman"/>
          <w:b/>
          <w:sz w:val="24"/>
          <w:szCs w:val="24"/>
        </w:rPr>
        <w:t>Názov právneho predpisu:</w:t>
      </w:r>
      <w:r>
        <w:rPr>
          <w:rFonts w:ascii="Times New Roman" w:hAnsi="Times New Roman" w:cs="Times New Roman"/>
          <w:sz w:val="24"/>
          <w:szCs w:val="24"/>
        </w:rPr>
        <w:t xml:space="preserve"> Zákon č. 355/2007 Z. z. </w:t>
      </w:r>
      <w:r w:rsidRPr="00D46200">
        <w:rPr>
          <w:rFonts w:ascii="Times New Roman" w:hAnsi="Times New Roman" w:cs="Times New Roman"/>
          <w:sz w:val="24"/>
          <w:szCs w:val="24"/>
        </w:rPr>
        <w:t>o ochrane, podpore a rozvoji verejného zdravia a o zmene a doplnení niektorých zákonov</w:t>
      </w:r>
      <w:r w:rsidR="0032566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668C24D6" w14:textId="77777777" w:rsidR="00D43C6C" w:rsidRDefault="00325663" w:rsidP="00D43C6C">
      <w:pPr>
        <w:jc w:val="both"/>
        <w:rPr>
          <w:rFonts w:ascii="Times New Roman" w:hAnsi="Times New Roman" w:cs="Times New Roman"/>
          <w:sz w:val="24"/>
          <w:szCs w:val="24"/>
        </w:rPr>
      </w:pPr>
      <w:r w:rsidRPr="00325663">
        <w:rPr>
          <w:rFonts w:ascii="Times New Roman" w:hAnsi="Times New Roman" w:cs="Times New Roman"/>
          <w:b/>
          <w:sz w:val="24"/>
          <w:szCs w:val="24"/>
        </w:rPr>
        <w:t xml:space="preserve">Lokalizácia: </w:t>
      </w:r>
      <w:bookmarkStart w:id="0" w:name="_Hlk126138954"/>
      <w:r w:rsidR="00D43C6C" w:rsidRPr="00D43C6C">
        <w:rPr>
          <w:rFonts w:ascii="Times New Roman" w:hAnsi="Times New Roman" w:cs="Times New Roman"/>
          <w:sz w:val="24"/>
          <w:szCs w:val="24"/>
        </w:rPr>
        <w:t>§ 52 ods. 1 písm. b)</w:t>
      </w:r>
      <w:bookmarkStart w:id="1" w:name="_GoBack"/>
      <w:bookmarkEnd w:id="0"/>
      <w:bookmarkEnd w:id="1"/>
    </w:p>
    <w:p w14:paraId="1B326E84" w14:textId="77777777" w:rsidR="00D43C6C" w:rsidRDefault="008027ED" w:rsidP="00D43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Stručný opis regulácie:</w:t>
      </w:r>
    </w:p>
    <w:p w14:paraId="3B73D74D" w14:textId="562339EE" w:rsidR="008027ED" w:rsidRPr="00D43C6C" w:rsidRDefault="00A72FC7" w:rsidP="00D43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72FC7">
        <w:rPr>
          <w:rFonts w:ascii="Times New Roman" w:hAnsi="Times New Roman" w:cs="Times New Roman"/>
          <w:sz w:val="24"/>
          <w:szCs w:val="24"/>
        </w:rPr>
        <w:t>ýnimka pre fyzické osoby</w:t>
      </w:r>
      <w:r w:rsidR="004176A4">
        <w:rPr>
          <w:rFonts w:ascii="Times New Roman" w:hAnsi="Times New Roman" w:cs="Times New Roman"/>
          <w:sz w:val="24"/>
          <w:szCs w:val="24"/>
        </w:rPr>
        <w:t xml:space="preserve"> -</w:t>
      </w:r>
      <w:r w:rsidRPr="00A72FC7">
        <w:rPr>
          <w:rFonts w:ascii="Times New Roman" w:hAnsi="Times New Roman" w:cs="Times New Roman"/>
          <w:sz w:val="24"/>
          <w:szCs w:val="24"/>
        </w:rPr>
        <w:t xml:space="preserve"> podnikateľov a právnické osoby nepredkladať návrhy na uvedenie priestorov do prevádzky (posudková činnosť) pre taxatívne určené typy prevádzok</w:t>
      </w:r>
      <w:r w:rsidR="00D43C6C" w:rsidRPr="00D43C6C">
        <w:rPr>
          <w:rFonts w:ascii="Times New Roman" w:hAnsi="Times New Roman" w:cs="Times New Roman"/>
          <w:sz w:val="24"/>
          <w:szCs w:val="24"/>
        </w:rPr>
        <w:t>.</w:t>
      </w:r>
    </w:p>
    <w:p w14:paraId="7D17EC13" w14:textId="77777777" w:rsidR="00D43C6C" w:rsidRDefault="00D43C6C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7888D" w14:textId="2C70C3E5" w:rsidR="008027ED" w:rsidRDefault="008027ED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24"/>
          <w:szCs w:val="24"/>
        </w:rPr>
        <w:t>Špecifikácia:</w:t>
      </w:r>
    </w:p>
    <w:p w14:paraId="2FDE726C" w14:textId="77777777" w:rsidR="008027ED" w:rsidRDefault="008027ED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873FA" w14:textId="77777777" w:rsidR="008027ED" w:rsidRDefault="008027ED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Internetový odkaz ma ex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štádium hodnoteného právneho predpisu:</w:t>
      </w:r>
    </w:p>
    <w:p w14:paraId="678B1567" w14:textId="0F749610" w:rsidR="002C2377" w:rsidRDefault="007955B7" w:rsidP="008027ED">
      <w:pPr>
        <w:spacing w:after="0" w:line="240" w:lineRule="auto"/>
        <w:jc w:val="both"/>
      </w:pPr>
      <w:hyperlink r:id="rId6" w:history="1">
        <w:r w:rsidR="00350259" w:rsidRPr="005C50A2">
          <w:rPr>
            <w:rStyle w:val="Hypertextovprepojenie"/>
          </w:rPr>
          <w:t>https://www.slov-lex.sk/pravne-predpisy/SK/ZZ/2020/198/20220101</w:t>
        </w:r>
      </w:hyperlink>
    </w:p>
    <w:p w14:paraId="6C104691" w14:textId="77777777" w:rsidR="00350259" w:rsidRPr="0081498E" w:rsidRDefault="00350259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038D0" w14:textId="5610729B" w:rsidR="00547782" w:rsidRDefault="008027ED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legislatívneho procesu hodnoteného právneho predpisu na portáli Slov-Lex:</w:t>
      </w:r>
    </w:p>
    <w:p w14:paraId="0D7B8600" w14:textId="77777777" w:rsidR="00D63923" w:rsidRDefault="00D63923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8F0F2" w14:textId="177F6612" w:rsidR="008027ED" w:rsidRPr="002C2377" w:rsidRDefault="008027ED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parlamentnej tlače</w:t>
      </w:r>
      <w:r w:rsidRPr="008027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hodnoteného právneho predpisu</w:t>
      </w:r>
      <w:r w:rsidR="00A11126">
        <w:rPr>
          <w:rFonts w:ascii="Times New Roman" w:hAnsi="Times New Roman" w:cs="Times New Roman"/>
          <w:b/>
          <w:sz w:val="24"/>
          <w:szCs w:val="24"/>
        </w:rPr>
        <w:t>:</w:t>
      </w:r>
      <w:r w:rsidR="002C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77" w:rsidRPr="002C2377">
        <w:rPr>
          <w:rFonts w:ascii="Times New Roman" w:hAnsi="Times New Roman" w:cs="Times New Roman"/>
          <w:sz w:val="24"/>
          <w:szCs w:val="24"/>
        </w:rPr>
        <w:t>161</w:t>
      </w:r>
    </w:p>
    <w:p w14:paraId="3C8062A9" w14:textId="77777777" w:rsidR="00A11126" w:rsidRDefault="00A11126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5B2DB" w14:textId="0A5DBF7C" w:rsidR="00A11126" w:rsidRDefault="00A11126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Číslo regulácie: </w:t>
      </w:r>
      <w:r w:rsidR="007D47E9">
        <w:rPr>
          <w:rFonts w:ascii="Times New Roman" w:hAnsi="Times New Roman" w:cs="Times New Roman"/>
          <w:b/>
          <w:sz w:val="24"/>
          <w:szCs w:val="24"/>
        </w:rPr>
        <w:t>34</w:t>
      </w:r>
    </w:p>
    <w:p w14:paraId="06BB3DA6" w14:textId="77777777" w:rsid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8C4B9" w14:textId="77777777" w:rsid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8E">
        <w:rPr>
          <w:rFonts w:ascii="Times New Roman" w:hAnsi="Times New Roman" w:cs="Times New Roman"/>
          <w:b/>
          <w:sz w:val="24"/>
          <w:szCs w:val="24"/>
        </w:rPr>
        <w:t xml:space="preserve">Dôvod zaradenia: </w:t>
      </w:r>
      <w:r w:rsidRPr="0081498E">
        <w:rPr>
          <w:rFonts w:ascii="Times New Roman" w:hAnsi="Times New Roman" w:cs="Times New Roman"/>
          <w:sz w:val="24"/>
          <w:szCs w:val="24"/>
        </w:rPr>
        <w:t>JM 10.3 d)</w:t>
      </w:r>
    </w:p>
    <w:p w14:paraId="14DFC89F" w14:textId="77777777" w:rsid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4650" w14:textId="77777777" w:rsidR="0081498E" w:rsidRP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98E">
        <w:rPr>
          <w:rFonts w:ascii="Times New Roman" w:hAnsi="Times New Roman" w:cs="Times New Roman"/>
          <w:b/>
          <w:sz w:val="24"/>
          <w:szCs w:val="24"/>
        </w:rPr>
        <w:t>Znenie podnetov z podnikateľského prostredia:</w:t>
      </w:r>
    </w:p>
    <w:p w14:paraId="39366100" w14:textId="4346F102" w:rsidR="0081498E" w:rsidRDefault="00A43C55" w:rsidP="00A43C55">
      <w:pPr>
        <w:jc w:val="both"/>
        <w:rPr>
          <w:rFonts w:ascii="Times New Roman" w:hAnsi="Times New Roman" w:cs="Times New Roman"/>
          <w:sz w:val="24"/>
          <w:szCs w:val="24"/>
        </w:rPr>
      </w:pPr>
      <w:r w:rsidRPr="00A43C55">
        <w:rPr>
          <w:rFonts w:ascii="Times New Roman" w:hAnsi="Times New Roman" w:cs="Times New Roman"/>
          <w:sz w:val="24"/>
          <w:szCs w:val="24"/>
        </w:rPr>
        <w:t>Zrušenie vybavovania "hygieny" pre malé stánky umiestnené na chodbách obchodných centier, ktoré nijako nesúvisia s potravinami. Keď sa otvára malý stánok na chodbe nákupného centra, tak si ako každá iná predajňa musí ten stánok vybaviť hygienu, a to napriek tomu, že každý obchodný dom, na ktorého chodbe sa stánok umiestni, má už vybavenú svoju hygienu. Možno to má logiku, keď sa robí s jedlom a nápojmi. Ale malý stánok s kabelkami, alebo predajňa mobilov, ktorá nemá ani len prístup k vode a má 2x2m, a napríklad sa otvára len na mesiac, tam táto povinnosť logiku nemá. Podnikateľa to stojí čas a kolok vo výške 66 eur.</w:t>
      </w:r>
    </w:p>
    <w:p w14:paraId="76341317" w14:textId="77777777" w:rsidR="0081498E" w:rsidRP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D4E3E" w14:textId="34C9139E" w:rsidR="008027ED" w:rsidRPr="00A43C55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ukončenia konzultácií:</w:t>
      </w:r>
      <w:r w:rsidR="00A43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7E9">
        <w:rPr>
          <w:rFonts w:ascii="Times New Roman" w:hAnsi="Times New Roman" w:cs="Times New Roman"/>
          <w:bCs/>
          <w:sz w:val="24"/>
          <w:szCs w:val="24"/>
        </w:rPr>
        <w:t xml:space="preserve">31. </w:t>
      </w:r>
      <w:r w:rsidR="009D2D37">
        <w:rPr>
          <w:rFonts w:ascii="Times New Roman" w:hAnsi="Times New Roman" w:cs="Times New Roman"/>
          <w:bCs/>
          <w:sz w:val="24"/>
          <w:szCs w:val="24"/>
        </w:rPr>
        <w:t>marca</w:t>
      </w:r>
      <w:r w:rsidR="00735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C55" w:rsidRPr="00A43C55">
        <w:rPr>
          <w:rFonts w:ascii="Times New Roman" w:hAnsi="Times New Roman" w:cs="Times New Roman"/>
          <w:bCs/>
          <w:sz w:val="24"/>
          <w:szCs w:val="24"/>
        </w:rPr>
        <w:t>202</w:t>
      </w:r>
      <w:r w:rsidR="00E74578">
        <w:rPr>
          <w:rFonts w:ascii="Times New Roman" w:hAnsi="Times New Roman" w:cs="Times New Roman"/>
          <w:bCs/>
          <w:sz w:val="24"/>
          <w:szCs w:val="24"/>
        </w:rPr>
        <w:t>3</w:t>
      </w:r>
    </w:p>
    <w:p w14:paraId="4D3F8826" w14:textId="77777777" w:rsidR="0081498E" w:rsidRDefault="0081498E" w:rsidP="00802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4C0C0" w14:textId="77777777" w:rsidR="00A43C55" w:rsidRDefault="0081498E" w:rsidP="00A43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Predbežný postoj gestora:</w:t>
      </w:r>
      <w:r w:rsidR="00A43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184C4" w14:textId="77777777" w:rsidR="00A72FC7" w:rsidRDefault="00A72FC7" w:rsidP="00A7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Účinnosťou zákona č. 198/2020 Z. z., ktorým sa menia a dopĺňajú niektoré zákony v súvislosti so zlepšovaním podnikateľského prostredia zasiahnutým opatreniami na zamedzenie šírenia nebezpečnej nákazlivej ľudskej choroby COVID-19, ktorým bol zmenený a doplnený zákon č. 355/2007 Z. z. sa jeho novelou účinnou od 21.7.2020 v značnej miere odbúrala administratívna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zaťaž pre podnikateľov. Orgány verejného zdravotníctva nevydávajú rozhodnutia na uvedenie priestorov do prevádzky podľa § 13 ods. 4 písm. a) zákona č. 355/2007 Z. z. pre prevádzky, ktoré sú taxatívne uvedené v § 52 ods. 1 písm. b) zákona č. 355/2007 Z. z. Prevádzkovatelia takýchto zariadení sú povinní najneskôr v deň začatia činnosti miestne príslušnému orgánu verejného zdravotníctva písomne alebo elektronicky doručiť len „oznámenie o začatí prevádzkovania priestorov“ podľa § 52 ods. 8 písm. a) zákona č. 355/2007 Z. z. a prevádzkový poriadok, ak to ustanovuje tento zákon (§ 52 ods. 8 písm. b) zákona č. 355/2007 Z. z.). Uvedenou novelou sa teda do značnej miery už zjednodušil schvaľovací proces pre podnikateľské prostredie. </w:t>
      </w:r>
    </w:p>
    <w:p w14:paraId="0AD92AE6" w14:textId="484F6E74" w:rsidR="00C02614" w:rsidRDefault="00A72FC7" w:rsidP="00A7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Aplikačná prax od zavedenia vyššie uvedených regulácií preukázala problémy pri otváraní zariadení starostlivosti o ľudské telo, ktoré v súčasnosti podliehajú oznamovacej povinnosti. Ide o zariadenia, v ktorých sa vykonávajú epidemiologicky závažné činnosti a považujú sa za zdravotne rizikové, v ktorých pri zanedbaní postupov správnej praxe a pri nedodržaní zásad osobnej hygieny môže dôjsť k vzniku alebo šíreniu prenosného ochorenia. Z uvedeného dôvodu považujeme za potrebné, aby sa znovu zaviedla legislatívna povinnosť, aby uvedené zariadenia opätovne podliehali schvaľovaciemu procesu orgánov verejného zdravotníctva v zmysle § 13 ods. 4 zákona č. 355/2007 Z. z., a to k uvedeniu priestorov do prevádzky.</w:t>
      </w:r>
    </w:p>
    <w:p w14:paraId="74B368FA" w14:textId="77777777" w:rsidR="00A72FC7" w:rsidRDefault="00A72FC7" w:rsidP="00A72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Kontaktná osoba gestora: </w:t>
      </w:r>
    </w:p>
    <w:p w14:paraId="60F90BF5" w14:textId="77777777" w:rsidR="00A72FC7" w:rsidRDefault="00A72FC7" w:rsidP="00A72F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Henrieta Savinová, </w:t>
      </w:r>
      <w:hyperlink r:id="rId7" w:history="1">
        <w:r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henrieta.savinova@uvzsr.sk</w:t>
        </w:r>
      </w:hyperlink>
      <w:r>
        <w:rPr>
          <w:rFonts w:ascii="Times New Roman" w:hAnsi="Times New Roman" w:cs="Times New Roman"/>
          <w:bCs/>
          <w:sz w:val="24"/>
          <w:szCs w:val="24"/>
        </w:rPr>
        <w:t>, 02/49284376</w:t>
      </w:r>
    </w:p>
    <w:p w14:paraId="4D4CA413" w14:textId="25C61404" w:rsidR="00A72FC7" w:rsidRDefault="00A72FC7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AAA08" w14:textId="3D59C0CF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69F1D" w14:textId="2B52F42D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6E379E" w14:textId="27587700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A033C" w14:textId="51BACC2B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77061" w14:textId="17DEFC27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C1F82" w14:textId="14D1B909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45CF2" w14:textId="3E5E7F1D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F5526" w14:textId="7AB275EE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33794" w14:textId="1857F605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5DBB6" w14:textId="074A89F2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ABE90" w14:textId="388D81C0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78668" w14:textId="46AC0D96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20A1C" w14:textId="6A9AAD1C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FFC50" w14:textId="73AF6D8A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0A373A" w14:textId="1EF57BB9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81EE8" w14:textId="48E674AF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74593" w14:textId="33D4F6BD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A7E70" w14:textId="09A156FF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9332FB" w14:textId="63177F74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16ECB" w14:textId="5B841991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5B5E0" w14:textId="22AF494A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B598D" w14:textId="17C73C82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9093D" w14:textId="459443F9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086FD" w14:textId="03478875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A9D3C" w14:textId="4B7EF17F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378CA" w14:textId="003DCD8E" w:rsidR="0081703E" w:rsidRDefault="0081703E" w:rsidP="00A72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81B58" w14:textId="77777777" w:rsidR="0081703E" w:rsidRPr="00817586" w:rsidRDefault="0081703E" w:rsidP="0081703E">
      <w:pPr>
        <w:jc w:val="right"/>
      </w:pPr>
      <w:r w:rsidRPr="00817586">
        <w:lastRenderedPageBreak/>
        <w:t xml:space="preserve">Príloha </w:t>
      </w:r>
    </w:p>
    <w:p w14:paraId="773DC46D" w14:textId="77BE5166" w:rsidR="0081703E" w:rsidRPr="006620D0" w:rsidRDefault="0081703E" w:rsidP="0081703E">
      <w:pPr>
        <w:jc w:val="center"/>
        <w:rPr>
          <w:b/>
        </w:rPr>
      </w:pPr>
      <w:r w:rsidRPr="006620D0">
        <w:rPr>
          <w:b/>
        </w:rPr>
        <w:t xml:space="preserve">Dotazník k ex post hodnoteniu regulácie č. </w:t>
      </w:r>
      <w:r w:rsidR="00224701">
        <w:rPr>
          <w:b/>
        </w:rPr>
        <w:t>34</w:t>
      </w:r>
    </w:p>
    <w:p w14:paraId="17A5720D" w14:textId="77777777" w:rsidR="0081703E" w:rsidRPr="006620D0" w:rsidRDefault="0081703E" w:rsidP="0081703E">
      <w:pPr>
        <w:jc w:val="both"/>
        <w:rPr>
          <w:b/>
        </w:rPr>
      </w:pPr>
    </w:p>
    <w:p w14:paraId="6151B83B" w14:textId="3C22065A" w:rsidR="0081703E" w:rsidRDefault="0081703E" w:rsidP="0081703E">
      <w:pPr>
        <w:jc w:val="both"/>
        <w:rPr>
          <w:b/>
        </w:rPr>
      </w:pPr>
      <w:r w:rsidRPr="006620D0">
        <w:rPr>
          <w:b/>
        </w:rPr>
        <w:t xml:space="preserve">Lokalizácia hodnotenej regulácie: </w:t>
      </w:r>
      <w:r w:rsidR="00224701" w:rsidRPr="007D47E9">
        <w:rPr>
          <w:bCs/>
        </w:rPr>
        <w:t>§ 52 ods. 1 písm. b)</w:t>
      </w:r>
    </w:p>
    <w:p w14:paraId="1715981C" w14:textId="77777777" w:rsidR="0081703E" w:rsidRDefault="0081703E" w:rsidP="0081703E">
      <w:pPr>
        <w:jc w:val="both"/>
        <w:rPr>
          <w:b/>
        </w:rPr>
      </w:pPr>
    </w:p>
    <w:p w14:paraId="32793A7F" w14:textId="7250D800" w:rsidR="0081703E" w:rsidRDefault="0081703E" w:rsidP="0081703E">
      <w:pPr>
        <w:jc w:val="both"/>
      </w:pPr>
      <w:r w:rsidRPr="006620D0">
        <w:rPr>
          <w:b/>
        </w:rPr>
        <w:t>Identifikačné údaje subjektu</w:t>
      </w:r>
      <w:r w:rsidRPr="006620D0">
        <w:t xml:space="preserve"> (meno a priezvisko/obchodné meno, trvalý pobyt/sídlo, IČO):</w:t>
      </w:r>
      <w:r w:rsidR="007D47E9">
        <w:t xml:space="preserve"> </w:t>
      </w:r>
    </w:p>
    <w:p w14:paraId="6FC5E92F" w14:textId="77777777" w:rsidR="0081703E" w:rsidRPr="006620D0" w:rsidRDefault="0081703E" w:rsidP="0081703E">
      <w:pPr>
        <w:jc w:val="both"/>
      </w:pPr>
    </w:p>
    <w:p w14:paraId="168FA21E" w14:textId="77777777" w:rsidR="0081703E" w:rsidRPr="006620D0" w:rsidRDefault="0081703E" w:rsidP="0081703E">
      <w:pPr>
        <w:jc w:val="both"/>
      </w:pPr>
    </w:p>
    <w:p w14:paraId="1F4B1E0F" w14:textId="4AF15A10" w:rsidR="0081703E" w:rsidRPr="006620D0" w:rsidRDefault="0081703E" w:rsidP="0081703E">
      <w:pPr>
        <w:jc w:val="both"/>
      </w:pPr>
      <w:r w:rsidRPr="006620D0">
        <w:rPr>
          <w:b/>
        </w:rPr>
        <w:t>Kontaktné údaje subjektu</w:t>
      </w:r>
      <w:r w:rsidRPr="006620D0">
        <w:t xml:space="preserve"> (tel. číslo/e-mail): </w:t>
      </w:r>
    </w:p>
    <w:p w14:paraId="1FCCF207" w14:textId="77777777" w:rsidR="0081703E" w:rsidRPr="006620D0" w:rsidRDefault="0081703E" w:rsidP="0081703E">
      <w:pPr>
        <w:jc w:val="both"/>
      </w:pPr>
    </w:p>
    <w:p w14:paraId="51C96954" w14:textId="77777777" w:rsidR="0081703E" w:rsidRDefault="0081703E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565D3B35" w14:textId="77777777" w:rsidTr="000C1556">
        <w:trPr>
          <w:trHeight w:val="2484"/>
        </w:trPr>
        <w:tc>
          <w:tcPr>
            <w:tcW w:w="9062" w:type="dxa"/>
          </w:tcPr>
          <w:p w14:paraId="36DA9428" w14:textId="77777777" w:rsidR="0081703E" w:rsidRPr="00DB7B24" w:rsidRDefault="0081703E" w:rsidP="000C1556">
            <w:pPr>
              <w:pStyle w:val="Odsekzoznamu"/>
              <w:jc w:val="both"/>
            </w:pPr>
          </w:p>
          <w:p w14:paraId="7A7297CC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19366213" w14:textId="77777777" w:rsidR="0081703E" w:rsidRPr="00DB7B24" w:rsidRDefault="0081703E" w:rsidP="000C1556">
            <w:pPr>
              <w:jc w:val="both"/>
            </w:pPr>
          </w:p>
        </w:tc>
      </w:tr>
    </w:tbl>
    <w:p w14:paraId="51B544F5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03E" w:rsidRPr="00DB7B24" w14:paraId="711139BB" w14:textId="77777777" w:rsidTr="000C1556">
        <w:trPr>
          <w:trHeight w:val="2063"/>
        </w:trPr>
        <w:tc>
          <w:tcPr>
            <w:tcW w:w="9067" w:type="dxa"/>
          </w:tcPr>
          <w:p w14:paraId="322349A4" w14:textId="77777777" w:rsidR="0081703E" w:rsidRPr="00DB7B24" w:rsidRDefault="0081703E" w:rsidP="000C1556">
            <w:pPr>
              <w:jc w:val="both"/>
            </w:pPr>
          </w:p>
          <w:p w14:paraId="0ECCDBDE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641B8B78" w14:textId="77777777" w:rsidR="0081703E" w:rsidRPr="00DB7B24" w:rsidRDefault="0081703E" w:rsidP="000C1556">
            <w:pPr>
              <w:pStyle w:val="Odsekzoznamu"/>
            </w:pPr>
          </w:p>
          <w:p w14:paraId="0FC260CD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2F0842A9" w14:textId="77777777" w:rsidR="0081703E" w:rsidRPr="00DB7B24" w:rsidRDefault="0081703E" w:rsidP="000C1556"/>
          <w:p w14:paraId="6AF20AFC" w14:textId="77777777" w:rsidR="0081703E" w:rsidRPr="00DB7B24" w:rsidRDefault="0081703E" w:rsidP="000C1556"/>
          <w:p w14:paraId="629C4B39" w14:textId="77777777" w:rsidR="0081703E" w:rsidRDefault="0081703E" w:rsidP="000C1556"/>
          <w:p w14:paraId="20FEB648" w14:textId="77777777" w:rsidR="0081703E" w:rsidRPr="00DB7B24" w:rsidRDefault="0081703E" w:rsidP="000C1556"/>
          <w:p w14:paraId="66A3A333" w14:textId="77777777" w:rsidR="0081703E" w:rsidRPr="00DB7B24" w:rsidRDefault="0081703E" w:rsidP="000C1556"/>
          <w:p w14:paraId="2EB8BA76" w14:textId="77777777" w:rsidR="0081703E" w:rsidRPr="00FC637B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 xml:space="preserve">uveďte osobitne čas potrebný na prípravu </w:t>
            </w:r>
            <w:r>
              <w:t>oznámenia o začatí prevádzkovania priestorov</w:t>
            </w:r>
            <w:r w:rsidRPr="00FC637B">
              <w:t xml:space="preserve"> (v min.): </w:t>
            </w:r>
          </w:p>
          <w:p w14:paraId="7FD62006" w14:textId="77777777" w:rsidR="0081703E" w:rsidRPr="00DB7B24" w:rsidRDefault="0081703E" w:rsidP="000C1556"/>
          <w:p w14:paraId="54977A3E" w14:textId="77777777" w:rsidR="0081703E" w:rsidRPr="00DB7B24" w:rsidRDefault="0081703E" w:rsidP="000C1556"/>
          <w:p w14:paraId="5239844C" w14:textId="77777777" w:rsidR="0081703E" w:rsidRPr="00DB7B24" w:rsidRDefault="0081703E" w:rsidP="000C1556"/>
          <w:p w14:paraId="03954768" w14:textId="77777777" w:rsidR="0081703E" w:rsidRPr="00DB7B24" w:rsidRDefault="0081703E" w:rsidP="000C1556"/>
          <w:p w14:paraId="10E1148F" w14:textId="77777777" w:rsidR="0081703E" w:rsidRDefault="0081703E" w:rsidP="000C1556">
            <w:pPr>
              <w:pStyle w:val="Odsekzoznamu"/>
              <w:ind w:left="1440"/>
            </w:pPr>
          </w:p>
          <w:p w14:paraId="25DE7922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</w:p>
          <w:p w14:paraId="62D9D641" w14:textId="77777777" w:rsidR="0081703E" w:rsidRDefault="0081703E" w:rsidP="000C1556">
            <w:pPr>
              <w:pStyle w:val="Odsekzoznamu"/>
            </w:pPr>
          </w:p>
          <w:p w14:paraId="6AFFC40E" w14:textId="77777777" w:rsidR="0081703E" w:rsidRPr="00DB7B24" w:rsidRDefault="0081703E" w:rsidP="004F4A2E"/>
        </w:tc>
      </w:tr>
    </w:tbl>
    <w:p w14:paraId="2DC9D0C3" w14:textId="77777777"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36E334F7" w14:textId="77777777" w:rsidTr="000C1556">
        <w:tc>
          <w:tcPr>
            <w:tcW w:w="9062" w:type="dxa"/>
          </w:tcPr>
          <w:p w14:paraId="325AA0BC" w14:textId="77777777" w:rsidR="0081703E" w:rsidRPr="00DB7B24" w:rsidRDefault="0081703E" w:rsidP="000C1556">
            <w:pPr>
              <w:pStyle w:val="Odsekzoznamu"/>
              <w:jc w:val="both"/>
            </w:pPr>
          </w:p>
          <w:p w14:paraId="59D50FE2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>spojených s vypracovaním a doručením oznámenia o začatí prevádzkovania priestorov miestne príslušnému orgánu verejného zdravotníctva</w:t>
            </w:r>
            <w:r w:rsidRPr="00DB7B24">
              <w:t>:</w:t>
            </w:r>
          </w:p>
          <w:p w14:paraId="5DCF24CC" w14:textId="77777777" w:rsidR="0081703E" w:rsidRPr="00DB7B24" w:rsidRDefault="0081703E" w:rsidP="000C1556">
            <w:pPr>
              <w:jc w:val="both"/>
            </w:pPr>
          </w:p>
          <w:p w14:paraId="6EC37BD3" w14:textId="77777777" w:rsidR="0081703E" w:rsidRPr="00DB7B24" w:rsidRDefault="0081703E" w:rsidP="000C1556">
            <w:pPr>
              <w:jc w:val="both"/>
            </w:pPr>
          </w:p>
          <w:p w14:paraId="5C724610" w14:textId="77777777" w:rsidR="0081703E" w:rsidRPr="00DB7B24" w:rsidRDefault="0081703E" w:rsidP="000C1556">
            <w:pPr>
              <w:jc w:val="both"/>
            </w:pPr>
          </w:p>
          <w:p w14:paraId="26F6A9C2" w14:textId="77777777" w:rsidR="0081703E" w:rsidRPr="00DB7B24" w:rsidRDefault="0081703E" w:rsidP="000C1556">
            <w:pPr>
              <w:jc w:val="both"/>
            </w:pPr>
          </w:p>
          <w:p w14:paraId="5FDB3810" w14:textId="77777777" w:rsidR="0081703E" w:rsidRDefault="0081703E" w:rsidP="000C1556">
            <w:pPr>
              <w:jc w:val="both"/>
            </w:pPr>
          </w:p>
          <w:p w14:paraId="7802ADAD" w14:textId="77777777" w:rsidR="0081703E" w:rsidRDefault="0081703E" w:rsidP="000C1556">
            <w:pPr>
              <w:jc w:val="both"/>
            </w:pPr>
          </w:p>
          <w:p w14:paraId="19CDCD52" w14:textId="77777777" w:rsidR="0081703E" w:rsidRDefault="0081703E" w:rsidP="000C1556">
            <w:pPr>
              <w:jc w:val="both"/>
            </w:pPr>
          </w:p>
          <w:p w14:paraId="074A85DB" w14:textId="77777777" w:rsidR="0081703E" w:rsidRDefault="0081703E" w:rsidP="000C1556">
            <w:pPr>
              <w:jc w:val="both"/>
            </w:pPr>
          </w:p>
          <w:p w14:paraId="50FDC579" w14:textId="77777777" w:rsidR="0081703E" w:rsidRPr="00DB7B24" w:rsidRDefault="0081703E" w:rsidP="000C1556">
            <w:pPr>
              <w:jc w:val="both"/>
            </w:pPr>
          </w:p>
          <w:p w14:paraId="328DA586" w14:textId="77777777" w:rsidR="0081703E" w:rsidRPr="00DB7B24" w:rsidRDefault="0081703E" w:rsidP="000C1556">
            <w:pPr>
              <w:jc w:val="both"/>
            </w:pPr>
          </w:p>
          <w:p w14:paraId="7F13D51A" w14:textId="77777777" w:rsidR="0081703E" w:rsidRPr="00DB7B24" w:rsidRDefault="0081703E" w:rsidP="000C1556">
            <w:pPr>
              <w:jc w:val="both"/>
            </w:pPr>
          </w:p>
        </w:tc>
      </w:tr>
    </w:tbl>
    <w:p w14:paraId="5E8DC6E1" w14:textId="77777777" w:rsidR="0081703E" w:rsidRDefault="0081703E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7EEEECE9" w14:textId="77777777" w:rsidTr="000C1556">
        <w:trPr>
          <w:trHeight w:val="2484"/>
        </w:trPr>
        <w:tc>
          <w:tcPr>
            <w:tcW w:w="9062" w:type="dxa"/>
          </w:tcPr>
          <w:p w14:paraId="00138B58" w14:textId="77777777" w:rsidR="0081703E" w:rsidRPr="00DB7B24" w:rsidRDefault="0081703E" w:rsidP="000C1556">
            <w:pPr>
              <w:pStyle w:val="Odsekzoznamu"/>
              <w:jc w:val="both"/>
            </w:pPr>
          </w:p>
          <w:p w14:paraId="08D56E23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Uveďte k</w:t>
            </w:r>
            <w:r w:rsidRPr="00204897">
              <w:t xml:space="preserve">oľko </w:t>
            </w:r>
            <w:r>
              <w:t>oznámení o začatí prevádzkovania priestorov ste povinní najneskôr v deň začatia činnosti doručiť miestne príslušnému orgánu verejného zdravotníctva  ročne</w:t>
            </w:r>
            <w:r w:rsidRPr="00204897">
              <w:t>?</w:t>
            </w:r>
          </w:p>
        </w:tc>
      </w:tr>
    </w:tbl>
    <w:p w14:paraId="740EB3A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70167E78" w14:textId="77777777" w:rsidTr="000C1556">
        <w:tc>
          <w:tcPr>
            <w:tcW w:w="9062" w:type="dxa"/>
          </w:tcPr>
          <w:p w14:paraId="730FE835" w14:textId="77777777" w:rsidR="0081703E" w:rsidRPr="00DB7B24" w:rsidRDefault="0081703E" w:rsidP="000C1556">
            <w:pPr>
              <w:pStyle w:val="Odsekzoznamu"/>
              <w:jc w:val="both"/>
            </w:pPr>
          </w:p>
          <w:p w14:paraId="444C3CE7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>Uveďte a popíšte Váš návrh na riešenie problému na zlepšenie regulácie s prihliadnutím na zámer zavedenej regulácie:</w:t>
            </w:r>
          </w:p>
          <w:p w14:paraId="3BC9494D" w14:textId="77777777" w:rsidR="0081703E" w:rsidRPr="00DB7B24" w:rsidRDefault="0081703E" w:rsidP="000C1556">
            <w:pPr>
              <w:pStyle w:val="Odsekzoznamu"/>
              <w:jc w:val="both"/>
              <w:rPr>
                <w:sz w:val="28"/>
              </w:rPr>
            </w:pPr>
          </w:p>
          <w:p w14:paraId="340DF194" w14:textId="77777777" w:rsidR="0081703E" w:rsidRPr="00DB7B24" w:rsidRDefault="0081703E" w:rsidP="000C1556">
            <w:pPr>
              <w:pStyle w:val="Odsekzoznamu"/>
              <w:jc w:val="both"/>
            </w:pPr>
          </w:p>
          <w:p w14:paraId="15F9961B" w14:textId="77777777" w:rsidR="0081703E" w:rsidRPr="00DB7B24" w:rsidRDefault="0081703E" w:rsidP="000C1556">
            <w:pPr>
              <w:pStyle w:val="Odsekzoznamu"/>
              <w:jc w:val="both"/>
            </w:pPr>
          </w:p>
          <w:p w14:paraId="23004D65" w14:textId="77777777" w:rsidR="0081703E" w:rsidRDefault="0081703E" w:rsidP="000C1556">
            <w:pPr>
              <w:pStyle w:val="Odsekzoznamu"/>
              <w:jc w:val="both"/>
            </w:pPr>
          </w:p>
          <w:p w14:paraId="5DA5EF63" w14:textId="77777777" w:rsidR="0081703E" w:rsidRPr="00DB7B24" w:rsidRDefault="0081703E" w:rsidP="000C1556">
            <w:pPr>
              <w:pStyle w:val="Odsekzoznamu"/>
              <w:jc w:val="both"/>
            </w:pPr>
          </w:p>
          <w:p w14:paraId="41DD7EAF" w14:textId="77777777" w:rsidR="0081703E" w:rsidRPr="00DB7B24" w:rsidRDefault="0081703E" w:rsidP="000C1556">
            <w:pPr>
              <w:pStyle w:val="Odsekzoznamu"/>
              <w:jc w:val="both"/>
            </w:pPr>
          </w:p>
          <w:p w14:paraId="6951D19E" w14:textId="77777777" w:rsidR="0081703E" w:rsidRPr="00DB7B24" w:rsidRDefault="0081703E" w:rsidP="000C1556">
            <w:pPr>
              <w:pStyle w:val="Odsekzoznamu"/>
              <w:jc w:val="both"/>
            </w:pPr>
          </w:p>
          <w:p w14:paraId="02E396A2" w14:textId="77777777" w:rsidR="0081703E" w:rsidRPr="00DB7B24" w:rsidRDefault="0081703E" w:rsidP="000C1556">
            <w:pPr>
              <w:jc w:val="both"/>
            </w:pPr>
          </w:p>
        </w:tc>
      </w:tr>
    </w:tbl>
    <w:p w14:paraId="43C23E09" w14:textId="77777777" w:rsidR="0081703E" w:rsidRDefault="0081703E" w:rsidP="0081703E">
      <w:pPr>
        <w:jc w:val="both"/>
      </w:pPr>
    </w:p>
    <w:p w14:paraId="5E0370D7" w14:textId="22EC6570" w:rsidR="0081703E" w:rsidRDefault="0081703E" w:rsidP="007D47E9">
      <w:pPr>
        <w:rPr>
          <w:rFonts w:ascii="Times New Roman" w:hAnsi="Times New Roman" w:cs="Times New Roman"/>
          <w:sz w:val="24"/>
          <w:szCs w:val="24"/>
        </w:rPr>
      </w:pPr>
      <w:r w:rsidRPr="0069250C">
        <w:t>ĎAKUJEME ZA VYPLNENIE</w:t>
      </w:r>
      <w:r>
        <w:t xml:space="preserve"> A ZASLANIE DOTAZNÍKA NA ADRESU: </w:t>
      </w:r>
      <w:r w:rsidR="00224701">
        <w:t>henrieta.savinova@uvzsr.sk</w:t>
      </w:r>
    </w:p>
    <w:sectPr w:rsidR="0081703E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85"/>
    <w:rsid w:val="000165FB"/>
    <w:rsid w:val="00166D85"/>
    <w:rsid w:val="00224701"/>
    <w:rsid w:val="00230D80"/>
    <w:rsid w:val="00242CB1"/>
    <w:rsid w:val="002900FA"/>
    <w:rsid w:val="00291029"/>
    <w:rsid w:val="002C2377"/>
    <w:rsid w:val="00325663"/>
    <w:rsid w:val="00350259"/>
    <w:rsid w:val="004176A4"/>
    <w:rsid w:val="004F4A2E"/>
    <w:rsid w:val="00547782"/>
    <w:rsid w:val="00577599"/>
    <w:rsid w:val="00680AD8"/>
    <w:rsid w:val="00735E22"/>
    <w:rsid w:val="00762E3B"/>
    <w:rsid w:val="00763341"/>
    <w:rsid w:val="007955B7"/>
    <w:rsid w:val="00797C07"/>
    <w:rsid w:val="007D47E9"/>
    <w:rsid w:val="008027ED"/>
    <w:rsid w:val="0081498E"/>
    <w:rsid w:val="0081703E"/>
    <w:rsid w:val="00866224"/>
    <w:rsid w:val="008A1847"/>
    <w:rsid w:val="009D2D37"/>
    <w:rsid w:val="00A11126"/>
    <w:rsid w:val="00A43C55"/>
    <w:rsid w:val="00A72FC7"/>
    <w:rsid w:val="00C02614"/>
    <w:rsid w:val="00C24D3C"/>
    <w:rsid w:val="00CA4C0A"/>
    <w:rsid w:val="00CB540D"/>
    <w:rsid w:val="00D43C6C"/>
    <w:rsid w:val="00D46200"/>
    <w:rsid w:val="00D63923"/>
    <w:rsid w:val="00DD62DB"/>
    <w:rsid w:val="00E63137"/>
    <w:rsid w:val="00E74578"/>
    <w:rsid w:val="00E8549F"/>
    <w:rsid w:val="00EA3E9A"/>
    <w:rsid w:val="00ED6FE8"/>
    <w:rsid w:val="00F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B1D"/>
  <w15:docId w15:val="{2FD5C2B4-E183-486D-94CD-5AA4538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D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70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703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nrieta.savinova@uvz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20/198/20220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6244-C1D9-4233-9E4B-21217755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Pavlikova Katarina</cp:lastModifiedBy>
  <cp:revision>2</cp:revision>
  <dcterms:created xsi:type="dcterms:W3CDTF">2023-02-01T14:43:00Z</dcterms:created>
  <dcterms:modified xsi:type="dcterms:W3CDTF">2023-02-01T14:43:00Z</dcterms:modified>
</cp:coreProperties>
</file>