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B0" w:rsidRPr="00EA5E5C" w:rsidRDefault="003349BE" w:rsidP="00737EB5">
      <w:pPr>
        <w:tabs>
          <w:tab w:val="left" w:pos="6379"/>
          <w:tab w:val="right" w:pos="9072"/>
        </w:tabs>
        <w:ind w:left="1276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 xml:space="preserve">                                      </w:t>
      </w:r>
      <w:r w:rsidR="00546D72" w:rsidRPr="00EA5E5C">
        <w:rPr>
          <w:rFonts w:asciiTheme="minorHAnsi" w:hAnsiTheme="minorHAnsi"/>
          <w:b/>
          <w:sz w:val="28"/>
          <w:szCs w:val="28"/>
        </w:rPr>
        <w:t>PLNOMOCENSTVO</w:t>
      </w:r>
    </w:p>
    <w:p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923535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Sídlo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IČO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:rsidR="00BB1CB3" w:rsidRPr="00EA5E5C" w:rsidRDefault="00BB1CB3" w:rsidP="00BB1CB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BB1CB3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>:</w:t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na zastupovanie splnomocniteľa v súvislosti s </w:t>
      </w:r>
      <w:r w:rsidR="00142AEC" w:rsidRPr="00EA5E5C">
        <w:rPr>
          <w:rFonts w:asciiTheme="minorHAnsi" w:hAnsiTheme="minorHAnsi"/>
          <w:sz w:val="22"/>
          <w:szCs w:val="22"/>
        </w:rPr>
        <w:t xml:space="preserve">poskytnutím </w:t>
      </w:r>
      <w:r w:rsidR="00142AEC">
        <w:rPr>
          <w:rFonts w:asciiTheme="minorHAnsi" w:hAnsiTheme="minorHAnsi"/>
          <w:sz w:val="22"/>
          <w:szCs w:val="22"/>
        </w:rPr>
        <w:t>prostriedkov mechanizmu</w:t>
      </w:r>
      <w:r w:rsidR="00142AEC" w:rsidRPr="00EA5E5C">
        <w:rPr>
          <w:rFonts w:asciiTheme="minorHAnsi" w:hAnsiTheme="minorHAnsi"/>
          <w:sz w:val="22"/>
          <w:szCs w:val="22"/>
        </w:rPr>
        <w:t xml:space="preserve"> (ďalej len „</w:t>
      </w:r>
      <w:r w:rsidR="00142AEC">
        <w:rPr>
          <w:rFonts w:asciiTheme="minorHAnsi" w:hAnsiTheme="minorHAnsi"/>
          <w:sz w:val="22"/>
          <w:szCs w:val="22"/>
        </w:rPr>
        <w:t>PM</w:t>
      </w:r>
      <w:r w:rsidR="00142AEC" w:rsidRPr="00EA5E5C">
        <w:rPr>
          <w:rFonts w:asciiTheme="minorHAnsi" w:hAnsiTheme="minorHAnsi"/>
          <w:sz w:val="22"/>
          <w:szCs w:val="22"/>
        </w:rPr>
        <w:t>“) v</w:t>
      </w:r>
      <w:r w:rsidR="00142AEC">
        <w:rPr>
          <w:rFonts w:asciiTheme="minorHAnsi" w:hAnsiTheme="minorHAnsi"/>
          <w:sz w:val="22"/>
          <w:szCs w:val="22"/>
        </w:rPr>
        <w:t> </w:t>
      </w:r>
      <w:r w:rsidR="00142AEC" w:rsidRPr="00EA5E5C">
        <w:rPr>
          <w:rFonts w:asciiTheme="minorHAnsi" w:hAnsiTheme="minorHAnsi"/>
          <w:sz w:val="22"/>
          <w:szCs w:val="22"/>
        </w:rPr>
        <w:t>rámci</w:t>
      </w:r>
      <w:r w:rsidR="00142AEC">
        <w:rPr>
          <w:rFonts w:asciiTheme="minorHAnsi" w:hAnsiTheme="minorHAnsi"/>
          <w:sz w:val="22"/>
          <w:szCs w:val="22"/>
        </w:rPr>
        <w:t xml:space="preserve"> Plánu obnovy a odolnosti SR v gescii MH SR</w:t>
      </w:r>
      <w:r w:rsidR="00142AEC" w:rsidRPr="00EA5E5C">
        <w:rPr>
          <w:rFonts w:asciiTheme="minorHAnsi" w:hAnsiTheme="minorHAnsi"/>
          <w:sz w:val="22"/>
          <w:szCs w:val="22"/>
        </w:rPr>
        <w:t>:</w:t>
      </w:r>
      <w:r w:rsidR="00142AEC">
        <w:rPr>
          <w:rFonts w:asciiTheme="minorHAnsi" w:hAnsiTheme="minorHAnsi"/>
          <w:sz w:val="22"/>
          <w:szCs w:val="22"/>
        </w:rPr>
        <w:t xml:space="preserve"> </w:t>
      </w:r>
    </w:p>
    <w:p w:rsidR="00142AEC" w:rsidRDefault="00142AEC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</w:p>
    <w:p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8A57AF" w:rsidP="00A00452">
      <w:pPr>
        <w:tabs>
          <w:tab w:val="left" w:pos="567"/>
        </w:tabs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o poskytnutie P</w:t>
      </w:r>
      <w:r w:rsidR="00E626C0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M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3349BE" w:rsidP="003349BE">
      <w:pPr>
        <w:spacing w:before="120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1"/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:rsidR="00306965" w:rsidRDefault="00773D05" w:rsidP="00306965">
      <w:pPr>
        <w:numPr>
          <w:ilvl w:val="0"/>
          <w:numId w:val="69"/>
        </w:numPr>
        <w:spacing w:before="120"/>
        <w:jc w:val="both"/>
        <w:rPr>
          <w:rStyle w:val="Sil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na podpis zmluvy o poskytnutí </w:t>
      </w:r>
      <w:r>
        <w:rPr>
          <w:rStyle w:val="Siln"/>
          <w:rFonts w:asciiTheme="minorHAnsi" w:hAnsiTheme="minorHAnsi"/>
          <w:bCs/>
          <w:color w:val="000000"/>
          <w:sz w:val="22"/>
          <w:szCs w:val="22"/>
        </w:rPr>
        <w:t>prostriedkov mechanizmu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nadväzujúcej na</w:t>
      </w:r>
      <w:r w:rsidRPr="00EA5E5C">
        <w:rPr>
          <w:rFonts w:asciiTheme="minorHAnsi" w:hAnsiTheme="minorHAnsi"/>
          <w:b/>
          <w:sz w:val="22"/>
          <w:szCs w:val="22"/>
        </w:rPr>
        <w:t> </w:t>
      </w:r>
      <w:r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oznámenie 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o</w:t>
      </w:r>
      <w:r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 splnení podmienok poskytnutia PM vo vzťahu k 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uvedenej žiadosti o poskytnutie </w:t>
      </w:r>
      <w:r>
        <w:rPr>
          <w:rStyle w:val="Siln"/>
          <w:rFonts w:asciiTheme="minorHAnsi" w:hAnsiTheme="minorHAnsi"/>
          <w:bCs/>
          <w:color w:val="000000"/>
          <w:sz w:val="22"/>
          <w:szCs w:val="22"/>
        </w:rPr>
        <w:t>PM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vrátane prípadných dodatkov k tejto zmluve </w:t>
      </w:r>
      <w:r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„zmluva“);</w:t>
      </w:r>
    </w:p>
    <w:p w:rsidR="003349BE" w:rsidRPr="00306965" w:rsidRDefault="003349BE" w:rsidP="00306965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06965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306965">
        <w:rPr>
          <w:rFonts w:asciiTheme="minorHAnsi" w:hAnsiTheme="minorHAnsi"/>
          <w:b/>
          <w:sz w:val="22"/>
          <w:szCs w:val="22"/>
        </w:rPr>
        <w:t>zmluvy</w:t>
      </w:r>
      <w:r w:rsidR="00B149B5" w:rsidRPr="00306965">
        <w:rPr>
          <w:rFonts w:asciiTheme="minorHAnsi" w:hAnsiTheme="minorHAnsi"/>
          <w:b/>
          <w:sz w:val="22"/>
          <w:szCs w:val="22"/>
        </w:rPr>
        <w:t xml:space="preserve"> </w:t>
      </w:r>
      <w:r w:rsidR="00B149B5" w:rsidRPr="00306965">
        <w:rPr>
          <w:rStyle w:val="Siln"/>
          <w:rFonts w:asciiTheme="minorHAnsi" w:hAnsiTheme="minorHAnsi"/>
          <w:bCs/>
          <w:color w:val="000000"/>
          <w:sz w:val="22"/>
          <w:szCs w:val="22"/>
        </w:rPr>
        <w:t>o poskytnutí prostriedkov mechanizmu (ďalej len „zmluva“)</w:t>
      </w:r>
      <w:r w:rsidRPr="00306965">
        <w:rPr>
          <w:rFonts w:asciiTheme="minorHAnsi" w:hAnsiTheme="minorHAnsi"/>
          <w:b/>
          <w:sz w:val="22"/>
          <w:szCs w:val="22"/>
        </w:rPr>
        <w:t xml:space="preserve">, najmä </w:t>
      </w:r>
      <w:r w:rsidR="00142AEC" w:rsidRPr="00306965">
        <w:rPr>
          <w:rFonts w:asciiTheme="minorHAnsi" w:hAnsiTheme="minorHAnsi"/>
          <w:b/>
          <w:sz w:val="22"/>
          <w:szCs w:val="22"/>
        </w:rPr>
        <w:t>na podávanie/ dopĺňanie žiadostí o platbu, monitorovacích správ projektu, zmien projektu a ďalšej dokumentácie súvisiacej s projektom</w:t>
      </w:r>
      <w:r w:rsidR="00C1131B" w:rsidRPr="00306965">
        <w:rPr>
          <w:rFonts w:asciiTheme="minorHAnsi" w:hAnsiTheme="minorHAnsi"/>
          <w:b/>
          <w:sz w:val="22"/>
          <w:szCs w:val="22"/>
        </w:rPr>
        <w:t>;</w:t>
      </w:r>
    </w:p>
    <w:p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142AEC">
        <w:rPr>
          <w:rFonts w:asciiTheme="minorHAnsi" w:hAnsiTheme="minorHAnsi"/>
          <w:b/>
          <w:sz w:val="22"/>
          <w:szCs w:val="22"/>
        </w:rPr>
        <w:t>Vykon</w:t>
      </w:r>
      <w:bookmarkStart w:id="0" w:name="_GoBack"/>
      <w:bookmarkEnd w:id="0"/>
      <w:r w:rsidR="00142AEC">
        <w:rPr>
          <w:rFonts w:asciiTheme="minorHAnsi" w:hAnsiTheme="minorHAnsi"/>
          <w:b/>
          <w:sz w:val="22"/>
          <w:szCs w:val="22"/>
        </w:rPr>
        <w:t>ávateľom</w:t>
      </w:r>
      <w:r w:rsidRPr="00EA5E5C">
        <w:rPr>
          <w:rFonts w:asciiTheme="minorHAnsi" w:hAnsiTheme="minorHAnsi"/>
          <w:b/>
          <w:sz w:val="22"/>
          <w:szCs w:val="22"/>
        </w:rPr>
        <w:t xml:space="preserve"> 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Sil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žiadosti o poskytnutie </w:t>
      </w:r>
      <w:r w:rsidR="00142AEC">
        <w:rPr>
          <w:rFonts w:asciiTheme="minorHAnsi" w:hAnsiTheme="minorHAnsi"/>
          <w:b/>
          <w:sz w:val="22"/>
          <w:szCs w:val="22"/>
        </w:rPr>
        <w:t>PM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:rsidR="003349BE" w:rsidRPr="00EA5E5C" w:rsidRDefault="00EA5E5C" w:rsidP="00EA5E5C">
      <w:pPr>
        <w:tabs>
          <w:tab w:val="left" w:pos="592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:rsidR="003349BE" w:rsidRPr="005867CC" w:rsidRDefault="003349BE" w:rsidP="003349BE">
      <w:pPr>
        <w:rPr>
          <w:rFonts w:asciiTheme="minorHAnsi" w:hAnsiTheme="minorHAnsi"/>
          <w:sz w:val="16"/>
          <w:szCs w:val="16"/>
        </w:rPr>
      </w:pPr>
    </w:p>
    <w:p w:rsidR="00923535" w:rsidRPr="00EA5E5C" w:rsidRDefault="00923535" w:rsidP="003349BE">
      <w:pPr>
        <w:rPr>
          <w:rFonts w:asciiTheme="minorHAnsi" w:hAnsiTheme="minorHAnsi"/>
          <w:sz w:val="22"/>
          <w:szCs w:val="22"/>
        </w:rPr>
      </w:pPr>
    </w:p>
    <w:p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:rsidR="003349BE" w:rsidRPr="004536CD" w:rsidRDefault="003349BE" w:rsidP="003349BE">
      <w:pPr>
        <w:rPr>
          <w:rFonts w:asciiTheme="minorHAnsi" w:hAnsiTheme="minorHAnsi"/>
          <w:sz w:val="32"/>
          <w:szCs w:val="32"/>
        </w:rPr>
      </w:pP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2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     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A81" w:rsidRDefault="005C3A81">
      <w:r>
        <w:separator/>
      </w:r>
    </w:p>
  </w:endnote>
  <w:endnote w:type="continuationSeparator" w:id="0">
    <w:p w:rsidR="005C3A81" w:rsidRDefault="005C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37EB5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A81" w:rsidRDefault="005C3A81">
      <w:r>
        <w:separator/>
      </w:r>
    </w:p>
  </w:footnote>
  <w:footnote w:type="continuationSeparator" w:id="0">
    <w:p w:rsidR="005C3A81" w:rsidRDefault="005C3A81">
      <w:r>
        <w:continuationSeparator/>
      </w:r>
    </w:p>
  </w:footnote>
  <w:footnote w:id="1">
    <w:p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2">
    <w:p w:rsidR="00ED1E0C" w:rsidRPr="004A00B2" w:rsidRDefault="00875764" w:rsidP="004A00B2">
      <w:pPr>
        <w:pStyle w:val="Textpoznmkypodiarou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EC" w:rsidRDefault="00A6046B" w:rsidP="00142AEC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142AEC" w:rsidRPr="009D7C43">
      <w:rPr>
        <w:noProof/>
        <w:lang w:eastAsia="sk-SK"/>
      </w:rPr>
      <w:drawing>
        <wp:inline distT="0" distB="0" distL="0" distR="0" wp14:anchorId="29B601FE" wp14:editId="46774158">
          <wp:extent cx="5729487" cy="463550"/>
          <wp:effectExtent l="0" t="0" r="5080" b="0"/>
          <wp:docPr id="3" name="Obrázok 3" descr="C:\Users\trojanova\Desktop\Logo P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ojanova\Desktop\Logo PO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995" cy="46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9"/>
  </w:num>
  <w:num w:numId="2">
    <w:abstractNumId w:val="44"/>
  </w:num>
  <w:num w:numId="3">
    <w:abstractNumId w:val="12"/>
  </w:num>
  <w:num w:numId="4">
    <w:abstractNumId w:val="23"/>
  </w:num>
  <w:num w:numId="5">
    <w:abstractNumId w:val="30"/>
  </w:num>
  <w:num w:numId="6">
    <w:abstractNumId w:val="40"/>
  </w:num>
  <w:num w:numId="7">
    <w:abstractNumId w:val="32"/>
  </w:num>
  <w:num w:numId="8">
    <w:abstractNumId w:val="50"/>
  </w:num>
  <w:num w:numId="9">
    <w:abstractNumId w:val="32"/>
    <w:lvlOverride w:ilvl="0">
      <w:startOverride w:val="1"/>
    </w:lvlOverride>
    <w:lvlOverride w:ilvl="1">
      <w:startOverride w:val="4"/>
    </w:lvlOverride>
  </w:num>
  <w:num w:numId="10">
    <w:abstractNumId w:val="39"/>
  </w:num>
  <w:num w:numId="11">
    <w:abstractNumId w:val="14"/>
  </w:num>
  <w:num w:numId="12">
    <w:abstractNumId w:val="11"/>
  </w:num>
  <w:num w:numId="13">
    <w:abstractNumId w:val="24"/>
  </w:num>
  <w:num w:numId="14">
    <w:abstractNumId w:val="33"/>
  </w:num>
  <w:num w:numId="15">
    <w:abstractNumId w:val="38"/>
  </w:num>
  <w:num w:numId="16">
    <w:abstractNumId w:val="51"/>
  </w:num>
  <w:num w:numId="17">
    <w:abstractNumId w:val="26"/>
  </w:num>
  <w:num w:numId="18">
    <w:abstractNumId w:val="31"/>
  </w:num>
  <w:num w:numId="19">
    <w:abstractNumId w:val="10"/>
  </w:num>
  <w:num w:numId="20">
    <w:abstractNumId w:val="41"/>
  </w:num>
  <w:num w:numId="21">
    <w:abstractNumId w:val="54"/>
  </w:num>
  <w:num w:numId="22">
    <w:abstractNumId w:val="0"/>
  </w:num>
  <w:num w:numId="23">
    <w:abstractNumId w:val="46"/>
  </w:num>
  <w:num w:numId="24">
    <w:abstractNumId w:val="43"/>
  </w:num>
  <w:num w:numId="25">
    <w:abstractNumId w:val="50"/>
  </w:num>
  <w:num w:numId="26">
    <w:abstractNumId w:val="35"/>
  </w:num>
  <w:num w:numId="27">
    <w:abstractNumId w:val="55"/>
  </w:num>
  <w:num w:numId="28">
    <w:abstractNumId w:val="4"/>
  </w:num>
  <w:num w:numId="29">
    <w:abstractNumId w:val="7"/>
  </w:num>
  <w:num w:numId="30">
    <w:abstractNumId w:val="47"/>
  </w:num>
  <w:num w:numId="31">
    <w:abstractNumId w:val="13"/>
  </w:num>
  <w:num w:numId="32">
    <w:abstractNumId w:val="25"/>
  </w:num>
  <w:num w:numId="33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"/>
  </w:num>
  <w:num w:numId="36">
    <w:abstractNumId w:val="6"/>
  </w:num>
  <w:num w:numId="37">
    <w:abstractNumId w:val="32"/>
    <w:lvlOverride w:ilvl="0">
      <w:startOverride w:val="1"/>
    </w:lvlOverride>
    <w:lvlOverride w:ilvl="1">
      <w:startOverride w:val="5"/>
    </w:lvlOverride>
  </w:num>
  <w:num w:numId="38">
    <w:abstractNumId w:val="27"/>
  </w:num>
  <w:num w:numId="39">
    <w:abstractNumId w:val="20"/>
  </w:num>
  <w:num w:numId="40">
    <w:abstractNumId w:val="19"/>
  </w:num>
  <w:num w:numId="41">
    <w:abstractNumId w:val="53"/>
  </w:num>
  <w:num w:numId="42">
    <w:abstractNumId w:val="48"/>
  </w:num>
  <w:num w:numId="43">
    <w:abstractNumId w:val="17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2"/>
  </w:num>
  <w:num w:numId="48">
    <w:abstractNumId w:val="5"/>
  </w:num>
  <w:num w:numId="49">
    <w:abstractNumId w:val="45"/>
  </w:num>
  <w:num w:numId="50">
    <w:abstractNumId w:val="42"/>
  </w:num>
  <w:num w:numId="51">
    <w:abstractNumId w:val="36"/>
  </w:num>
  <w:num w:numId="52">
    <w:abstractNumId w:val="21"/>
  </w:num>
  <w:num w:numId="53">
    <w:abstractNumId w:val="16"/>
  </w:num>
  <w:num w:numId="54">
    <w:abstractNumId w:val="15"/>
  </w:num>
  <w:num w:numId="55">
    <w:abstractNumId w:val="34"/>
  </w:num>
  <w:num w:numId="56">
    <w:abstractNumId w:val="18"/>
  </w:num>
  <w:num w:numId="57">
    <w:abstractNumId w:val="52"/>
  </w:num>
  <w:num w:numId="58">
    <w:abstractNumId w:val="32"/>
  </w:num>
  <w:num w:numId="59">
    <w:abstractNumId w:val="32"/>
  </w:num>
  <w:num w:numId="60">
    <w:abstractNumId w:val="22"/>
  </w:num>
  <w:num w:numId="61">
    <w:abstractNumId w:val="28"/>
  </w:num>
  <w:num w:numId="62">
    <w:abstractNumId w:val="32"/>
  </w:num>
  <w:num w:numId="63">
    <w:abstractNumId w:val="32"/>
  </w:num>
  <w:num w:numId="64">
    <w:abstractNumId w:val="8"/>
  </w:num>
  <w:num w:numId="65">
    <w:abstractNumId w:val="2"/>
  </w:num>
  <w:num w:numId="66">
    <w:abstractNumId w:val="32"/>
  </w:num>
  <w:num w:numId="67">
    <w:abstractNumId w:val="37"/>
  </w:num>
  <w:num w:numId="68">
    <w:abstractNumId w:val="3"/>
  </w:num>
  <w:num w:numId="69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402F"/>
    <w:rsid w:val="000952CD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2AEC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93B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1123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58F7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3E5F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965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1A22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1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47FE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A81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29C"/>
    <w:rsid w:val="0062045C"/>
    <w:rsid w:val="00621D92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29FA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5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3D05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5663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3F92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046B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49B5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1CB3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1564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26C0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24AD8D"/>
  <w14:defaultImageDpi w14:val="0"/>
  <w15:docId w15:val="{65883CFF-4F8D-4FC6-94E7-2C7FDE62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0508-59FE-4F89-B81A-87857EEF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 O POSKYTNUTÍ   NENÁVRATNÉHO   FINANČNÉHO   PRÍSPEVKU</vt:lpstr>
    </vt:vector>
  </TitlesOfParts>
  <Company>MVRR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 O POSKYTNUTÍ   NENÁVRATNÉHO   FINANČNÉHO   PRÍSPEVKU</dc:title>
  <dc:creator>avocat</dc:creator>
  <cp:lastModifiedBy>Slovak Peter</cp:lastModifiedBy>
  <cp:revision>52</cp:revision>
  <cp:lastPrinted>2016-05-17T05:49:00Z</cp:lastPrinted>
  <dcterms:created xsi:type="dcterms:W3CDTF">2017-04-12T13:10:00Z</dcterms:created>
  <dcterms:modified xsi:type="dcterms:W3CDTF">2022-12-22T07:11:00Z</dcterms:modified>
</cp:coreProperties>
</file>