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Pr="004070A6" w:rsidRDefault="002B711E">
      <w:pPr>
        <w:tabs>
          <w:tab w:val="left" w:pos="4820"/>
        </w:tabs>
        <w:ind w:firstLine="4820"/>
        <w:rPr>
          <w:color w:val="000000"/>
          <w:sz w:val="2"/>
        </w:rPr>
      </w:pPr>
      <w:r w:rsidRPr="004070A6">
        <w:rPr>
          <w:noProof/>
          <w:color w:val="000000"/>
          <w:sz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-629920</wp:posOffset>
            </wp:positionV>
            <wp:extent cx="5952490" cy="667385"/>
            <wp:effectExtent l="0" t="0" r="0" b="0"/>
            <wp:wrapNone/>
            <wp:docPr id="4" name="Obrázok 4" descr="MH SR hlavicka BW S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 SR hlavicka BW SK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0A6">
        <w:rPr>
          <w:noProof/>
          <w:color w:val="000000"/>
          <w:sz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-440690</wp:posOffset>
                </wp:positionV>
                <wp:extent cx="3337560" cy="9607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C8F" w:rsidRPr="003B7B76" w:rsidRDefault="00806322" w:rsidP="0080632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="001D5738" w:rsidRPr="003B7B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odbor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kontroly a prevencie korupcie</w:t>
                            </w:r>
                          </w:p>
                          <w:p w:rsidR="00887C8F" w:rsidRPr="003B7B76" w:rsidRDefault="00967690" w:rsidP="00887C8F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7B76">
                              <w:rPr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A2054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lynské nivy 44/a, </w:t>
                            </w:r>
                            <w:r w:rsidRPr="003B7B76">
                              <w:rPr>
                                <w:b/>
                                <w:sz w:val="22"/>
                                <w:szCs w:val="22"/>
                              </w:rPr>
                              <w:t>827 15  Bratislava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9.4pt;margin-top:-34.7pt;width:262.8pt;height:7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" stroked="f">
                <v:textbox>
                  <w:txbxContent>
                    <w:p w:rsidR="00887C8F" w:rsidRPr="003B7B76" w:rsidRDefault="00806322" w:rsidP="0080632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           </w:t>
                      </w:r>
                      <w:r w:rsidR="001D5738" w:rsidRPr="003B7B76">
                        <w:rPr>
                          <w:b/>
                          <w:sz w:val="22"/>
                          <w:szCs w:val="22"/>
                        </w:rPr>
                        <w:t xml:space="preserve">odbor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kontroly a prevencie korupcie</w:t>
                      </w:r>
                    </w:p>
                    <w:p w:rsidR="00887C8F" w:rsidRPr="003B7B76" w:rsidRDefault="00967690" w:rsidP="00887C8F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3B7B76">
                        <w:rPr>
                          <w:b/>
                          <w:sz w:val="22"/>
                          <w:szCs w:val="22"/>
                        </w:rPr>
                        <w:t>M</w:t>
                      </w:r>
                      <w:r w:rsidR="00A2054D">
                        <w:rPr>
                          <w:b/>
                          <w:sz w:val="22"/>
                          <w:szCs w:val="22"/>
                        </w:rPr>
                        <w:t xml:space="preserve">lynské nivy 44/a, </w:t>
                      </w:r>
                      <w:r w:rsidRPr="003B7B76">
                        <w:rPr>
                          <w:b/>
                          <w:sz w:val="22"/>
                          <w:szCs w:val="22"/>
                        </w:rPr>
                        <w:t>827 15  Bratislava 212</w:t>
                      </w:r>
                    </w:p>
                  </w:txbxContent>
                </v:textbox>
              </v:shape>
            </w:pict>
          </mc:Fallback>
        </mc:AlternateContent>
      </w:r>
    </w:p>
    <w:p w:rsidR="00E24C3A" w:rsidRPr="004070A6" w:rsidRDefault="00E24C3A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4070A6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4070A6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4070A6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4070A6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4070A6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4070A6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4070A6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4070A6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273117" w:rsidRPr="004070A6" w:rsidRDefault="00806322" w:rsidP="00273117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 w:rsidRPr="004070A6">
        <w:rPr>
          <w:color w:val="000000"/>
          <w:sz w:val="24"/>
          <w:szCs w:val="24"/>
        </w:rPr>
        <w:tab/>
      </w:r>
      <w:r w:rsidR="00273117" w:rsidRPr="004070A6">
        <w:rPr>
          <w:color w:val="000000"/>
          <w:sz w:val="24"/>
          <w:szCs w:val="24"/>
        </w:rPr>
        <w:t>Vážený pán</w:t>
      </w:r>
    </w:p>
    <w:p w:rsidR="006B7D2D" w:rsidRPr="004070A6" w:rsidRDefault="00273117" w:rsidP="00131700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 w:rsidRPr="004070A6">
        <w:rPr>
          <w:color w:val="000000"/>
          <w:sz w:val="24"/>
          <w:szCs w:val="24"/>
        </w:rPr>
        <w:tab/>
      </w:r>
      <w:r w:rsidRPr="004070A6">
        <w:rPr>
          <w:color w:val="000000"/>
          <w:sz w:val="24"/>
          <w:szCs w:val="24"/>
        </w:rPr>
        <w:tab/>
        <w:t xml:space="preserve">Ivan </w:t>
      </w:r>
      <w:proofErr w:type="spellStart"/>
      <w:r w:rsidRPr="004070A6">
        <w:rPr>
          <w:color w:val="000000"/>
          <w:sz w:val="24"/>
          <w:szCs w:val="24"/>
        </w:rPr>
        <w:t>Čechovič</w:t>
      </w:r>
      <w:proofErr w:type="spellEnd"/>
      <w:r w:rsidRPr="004070A6">
        <w:rPr>
          <w:color w:val="000000"/>
          <w:sz w:val="24"/>
          <w:szCs w:val="24"/>
        </w:rPr>
        <w:tab/>
      </w:r>
      <w:r w:rsidRPr="004070A6">
        <w:rPr>
          <w:color w:val="000000"/>
          <w:sz w:val="24"/>
          <w:szCs w:val="24"/>
        </w:rPr>
        <w:tab/>
      </w:r>
    </w:p>
    <w:p w:rsidR="00131700" w:rsidRDefault="00131700" w:rsidP="00BE49DE">
      <w:pPr>
        <w:ind w:left="3600" w:firstLine="720"/>
        <w:rPr>
          <w:color w:val="000000"/>
          <w:sz w:val="24"/>
          <w:szCs w:val="24"/>
        </w:rPr>
      </w:pPr>
      <w:r w:rsidRPr="004070A6">
        <w:rPr>
          <w:bCs/>
          <w:color w:val="000000"/>
          <w:sz w:val="24"/>
          <w:szCs w:val="24"/>
        </w:rPr>
        <w:tab/>
      </w:r>
      <w:r w:rsidR="006B7D2D" w:rsidRPr="004070A6">
        <w:rPr>
          <w:bCs/>
          <w:color w:val="000000"/>
          <w:sz w:val="24"/>
          <w:szCs w:val="24"/>
        </w:rPr>
        <w:tab/>
      </w:r>
    </w:p>
    <w:p w:rsidR="00BE49DE" w:rsidRDefault="00BE49DE" w:rsidP="00BE49DE">
      <w:pPr>
        <w:ind w:left="3600" w:firstLine="720"/>
        <w:rPr>
          <w:color w:val="000000"/>
          <w:sz w:val="24"/>
          <w:szCs w:val="24"/>
        </w:rPr>
      </w:pPr>
    </w:p>
    <w:p w:rsidR="00BE49DE" w:rsidRPr="004070A6" w:rsidRDefault="00BE49DE" w:rsidP="00BE49DE">
      <w:pPr>
        <w:ind w:left="3600" w:firstLine="720"/>
        <w:rPr>
          <w:color w:val="000000"/>
          <w:sz w:val="24"/>
          <w:szCs w:val="24"/>
          <w:lang w:val="cs-CZ"/>
        </w:rPr>
      </w:pPr>
      <w:bookmarkStart w:id="0" w:name="_GoBack"/>
      <w:bookmarkEnd w:id="0"/>
    </w:p>
    <w:p w:rsidR="00131700" w:rsidRPr="004070A6" w:rsidRDefault="00131700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131700" w:rsidRPr="004070A6" w:rsidRDefault="00131700" w:rsidP="00131700">
      <w:pPr>
        <w:ind w:right="43"/>
        <w:rPr>
          <w:color w:val="00000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6"/>
        <w:gridCol w:w="2366"/>
        <w:gridCol w:w="2366"/>
        <w:gridCol w:w="2258"/>
      </w:tblGrid>
      <w:tr w:rsidR="00131700" w:rsidRPr="004070A6" w:rsidTr="00885CCE">
        <w:tc>
          <w:tcPr>
            <w:tcW w:w="2366" w:type="dxa"/>
          </w:tcPr>
          <w:p w:rsidR="00131700" w:rsidRPr="004070A6" w:rsidRDefault="00131700" w:rsidP="00732D73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 w:rsidRPr="004070A6">
              <w:rPr>
                <w:color w:val="000000"/>
                <w:sz w:val="16"/>
              </w:rPr>
              <w:t>Váš list číslo/zo dňa</w:t>
            </w:r>
          </w:p>
        </w:tc>
        <w:tc>
          <w:tcPr>
            <w:tcW w:w="2366" w:type="dxa"/>
          </w:tcPr>
          <w:p w:rsidR="00131700" w:rsidRPr="004070A6" w:rsidRDefault="00732D73" w:rsidP="00732D73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</w:t>
            </w:r>
            <w:r w:rsidR="00131700" w:rsidRPr="004070A6">
              <w:rPr>
                <w:color w:val="000000"/>
                <w:sz w:val="16"/>
              </w:rPr>
              <w:t>Naše číslo</w:t>
            </w:r>
          </w:p>
        </w:tc>
        <w:tc>
          <w:tcPr>
            <w:tcW w:w="2366" w:type="dxa"/>
          </w:tcPr>
          <w:p w:rsidR="00131700" w:rsidRPr="004070A6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6"/>
              </w:rPr>
            </w:pPr>
            <w:r w:rsidRPr="004070A6">
              <w:rPr>
                <w:color w:val="000000"/>
                <w:sz w:val="16"/>
              </w:rPr>
              <w:t>Vybavuje/linka</w:t>
            </w:r>
          </w:p>
        </w:tc>
        <w:tc>
          <w:tcPr>
            <w:tcW w:w="2258" w:type="dxa"/>
          </w:tcPr>
          <w:p w:rsidR="00131700" w:rsidRPr="004070A6" w:rsidRDefault="00131700" w:rsidP="00885CCE">
            <w:pPr>
              <w:tabs>
                <w:tab w:val="left" w:pos="732"/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6"/>
              </w:rPr>
            </w:pPr>
            <w:r w:rsidRPr="004070A6">
              <w:rPr>
                <w:color w:val="000000"/>
                <w:sz w:val="16"/>
              </w:rPr>
              <w:t xml:space="preserve">  Bratislava</w:t>
            </w:r>
          </w:p>
        </w:tc>
      </w:tr>
      <w:tr w:rsidR="00131700" w:rsidRPr="004070A6" w:rsidTr="00885CCE">
        <w:tc>
          <w:tcPr>
            <w:tcW w:w="2366" w:type="dxa"/>
          </w:tcPr>
          <w:p w:rsidR="00131700" w:rsidRPr="004070A6" w:rsidRDefault="000D1524" w:rsidP="00732D73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8"/>
              </w:rPr>
            </w:pPr>
            <w:r w:rsidRPr="004070A6">
              <w:rPr>
                <w:color w:val="000000"/>
                <w:sz w:val="18"/>
              </w:rPr>
              <w:t>08.</w:t>
            </w:r>
            <w:r w:rsidR="007100AA" w:rsidRPr="004070A6">
              <w:rPr>
                <w:color w:val="000000"/>
                <w:sz w:val="18"/>
              </w:rPr>
              <w:t xml:space="preserve"> </w:t>
            </w:r>
            <w:r w:rsidRPr="004070A6">
              <w:rPr>
                <w:color w:val="000000"/>
                <w:sz w:val="18"/>
              </w:rPr>
              <w:t>06.</w:t>
            </w:r>
            <w:r w:rsidR="007100AA" w:rsidRPr="004070A6">
              <w:rPr>
                <w:color w:val="000000"/>
                <w:sz w:val="18"/>
              </w:rPr>
              <w:t xml:space="preserve"> </w:t>
            </w:r>
            <w:r w:rsidRPr="004070A6">
              <w:rPr>
                <w:color w:val="000000"/>
                <w:sz w:val="18"/>
              </w:rPr>
              <w:t>2021</w:t>
            </w:r>
          </w:p>
          <w:p w:rsidR="00131700" w:rsidRPr="004070A6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</w:p>
        </w:tc>
        <w:tc>
          <w:tcPr>
            <w:tcW w:w="2366" w:type="dxa"/>
          </w:tcPr>
          <w:p w:rsidR="00131700" w:rsidRPr="004070A6" w:rsidRDefault="000D1524" w:rsidP="000D1524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  <w:r w:rsidRPr="004070A6">
              <w:rPr>
                <w:color w:val="000000"/>
                <w:sz w:val="18"/>
              </w:rPr>
              <w:t>103182/2021</w:t>
            </w:r>
            <w:r w:rsidR="00AF11DE" w:rsidRPr="004070A6">
              <w:rPr>
                <w:color w:val="000000"/>
                <w:sz w:val="18"/>
              </w:rPr>
              <w:t>-1030-</w:t>
            </w:r>
            <w:r w:rsidRPr="004070A6">
              <w:rPr>
                <w:color w:val="000000"/>
                <w:sz w:val="18"/>
              </w:rPr>
              <w:t>216329</w:t>
            </w:r>
          </w:p>
        </w:tc>
        <w:tc>
          <w:tcPr>
            <w:tcW w:w="2366" w:type="dxa"/>
          </w:tcPr>
          <w:p w:rsidR="00131700" w:rsidRPr="004070A6" w:rsidRDefault="00732D73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  <w:r w:rsidR="00131700" w:rsidRPr="004070A6">
              <w:rPr>
                <w:color w:val="000000"/>
                <w:sz w:val="18"/>
              </w:rPr>
              <w:t>02/4854 1577</w:t>
            </w:r>
          </w:p>
        </w:tc>
        <w:tc>
          <w:tcPr>
            <w:tcW w:w="2258" w:type="dxa"/>
          </w:tcPr>
          <w:p w:rsidR="00131700" w:rsidRPr="004070A6" w:rsidRDefault="00732D73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     </w:t>
            </w:r>
            <w:r w:rsidR="007100AA" w:rsidRPr="004070A6">
              <w:rPr>
                <w:color w:val="000000"/>
                <w:sz w:val="18"/>
              </w:rPr>
              <w:t>15</w:t>
            </w:r>
            <w:r w:rsidR="000D1524" w:rsidRPr="004070A6">
              <w:rPr>
                <w:color w:val="000000"/>
                <w:sz w:val="18"/>
              </w:rPr>
              <w:t>. 10</w:t>
            </w:r>
            <w:r w:rsidR="00D0595A" w:rsidRPr="004070A6">
              <w:rPr>
                <w:color w:val="000000"/>
                <w:sz w:val="18"/>
              </w:rPr>
              <w:t>. 202</w:t>
            </w:r>
            <w:r w:rsidR="000D1524" w:rsidRPr="004070A6">
              <w:rPr>
                <w:color w:val="000000"/>
                <w:sz w:val="18"/>
              </w:rPr>
              <w:t>1</w:t>
            </w:r>
          </w:p>
        </w:tc>
      </w:tr>
    </w:tbl>
    <w:p w:rsidR="00131700" w:rsidRPr="004070A6" w:rsidRDefault="00131700" w:rsidP="00131700">
      <w:pPr>
        <w:tabs>
          <w:tab w:val="left" w:pos="432"/>
          <w:tab w:val="left" w:pos="720"/>
          <w:tab w:val="left" w:pos="864"/>
        </w:tabs>
        <w:rPr>
          <w:b/>
          <w:color w:val="000000"/>
          <w:sz w:val="22"/>
          <w:szCs w:val="22"/>
        </w:rPr>
      </w:pPr>
    </w:p>
    <w:p w:rsidR="00131700" w:rsidRPr="004070A6" w:rsidRDefault="00131700" w:rsidP="00131700">
      <w:pPr>
        <w:rPr>
          <w:color w:val="000000"/>
          <w:sz w:val="24"/>
          <w:szCs w:val="24"/>
        </w:rPr>
      </w:pPr>
      <w:r w:rsidRPr="004070A6">
        <w:rPr>
          <w:color w:val="000000"/>
          <w:sz w:val="24"/>
          <w:szCs w:val="24"/>
        </w:rPr>
        <w:t>Vec</w:t>
      </w:r>
      <w:r w:rsidRPr="004070A6">
        <w:rPr>
          <w:color w:val="000000"/>
          <w:sz w:val="24"/>
          <w:szCs w:val="24"/>
        </w:rPr>
        <w:tab/>
      </w:r>
    </w:p>
    <w:p w:rsidR="00B010B9" w:rsidRPr="004070A6" w:rsidRDefault="00B010B9" w:rsidP="00B010B9">
      <w:pPr>
        <w:jc w:val="both"/>
        <w:rPr>
          <w:color w:val="000000"/>
          <w:sz w:val="24"/>
          <w:szCs w:val="24"/>
        </w:rPr>
      </w:pPr>
      <w:r w:rsidRPr="004070A6">
        <w:rPr>
          <w:color w:val="000000"/>
          <w:sz w:val="24"/>
        </w:rPr>
        <w:t xml:space="preserve">Oznámenie </w:t>
      </w:r>
      <w:r w:rsidR="00D26F2C" w:rsidRPr="004070A6">
        <w:rPr>
          <w:color w:val="000000"/>
          <w:sz w:val="24"/>
        </w:rPr>
        <w:t>výsledku vybavenia petície</w:t>
      </w:r>
    </w:p>
    <w:p w:rsidR="00B010B9" w:rsidRDefault="00B010B9" w:rsidP="00B010B9">
      <w:pPr>
        <w:jc w:val="both"/>
        <w:rPr>
          <w:color w:val="000000"/>
          <w:sz w:val="24"/>
          <w:szCs w:val="24"/>
        </w:rPr>
      </w:pPr>
    </w:p>
    <w:p w:rsidR="002415DD" w:rsidRPr="004070A6" w:rsidRDefault="002415DD" w:rsidP="00B010B9">
      <w:pPr>
        <w:jc w:val="both"/>
        <w:rPr>
          <w:color w:val="000000"/>
          <w:sz w:val="24"/>
          <w:szCs w:val="24"/>
        </w:rPr>
      </w:pPr>
    </w:p>
    <w:p w:rsidR="00B010B9" w:rsidRPr="004070A6" w:rsidRDefault="00D26F2C" w:rsidP="00B010B9">
      <w:pPr>
        <w:jc w:val="both"/>
        <w:rPr>
          <w:color w:val="000000"/>
          <w:sz w:val="24"/>
        </w:rPr>
      </w:pPr>
      <w:r w:rsidRPr="004070A6">
        <w:rPr>
          <w:color w:val="000000"/>
          <w:sz w:val="24"/>
        </w:rPr>
        <w:t>Vážený pán</w:t>
      </w:r>
    </w:p>
    <w:p w:rsidR="00B010B9" w:rsidRPr="004070A6" w:rsidRDefault="00B010B9" w:rsidP="00B010B9">
      <w:pPr>
        <w:jc w:val="both"/>
        <w:rPr>
          <w:color w:val="000000"/>
        </w:rPr>
      </w:pPr>
    </w:p>
    <w:p w:rsidR="00BC65C2" w:rsidRDefault="00DF2808" w:rsidP="00F018D6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  <w:r w:rsidR="0051327D" w:rsidRPr="00DF2808">
        <w:rPr>
          <w:rFonts w:eastAsia="Calibri"/>
          <w:color w:val="000000"/>
          <w:sz w:val="24"/>
          <w:szCs w:val="24"/>
          <w:lang w:eastAsia="en-US"/>
        </w:rPr>
        <w:t>Ministerstvu hospodárstva S</w:t>
      </w:r>
      <w:r w:rsidR="00732D73" w:rsidRPr="00DF2808">
        <w:rPr>
          <w:rFonts w:eastAsia="Calibri"/>
          <w:color w:val="000000"/>
          <w:sz w:val="24"/>
          <w:szCs w:val="24"/>
          <w:lang w:eastAsia="en-US"/>
        </w:rPr>
        <w:t xml:space="preserve">lovenskej republiky </w:t>
      </w:r>
      <w:r w:rsidR="00141173" w:rsidRPr="00DF2808">
        <w:rPr>
          <w:rFonts w:eastAsia="Calibri"/>
          <w:color w:val="000000"/>
          <w:sz w:val="24"/>
          <w:szCs w:val="24"/>
          <w:lang w:eastAsia="en-US"/>
        </w:rPr>
        <w:t xml:space="preserve">(ďalej len „MH SR“) bolo dňa </w:t>
      </w:r>
      <w:r w:rsidR="00732D73" w:rsidRPr="00DF2808">
        <w:rPr>
          <w:rFonts w:eastAsia="Calibri"/>
          <w:color w:val="000000"/>
          <w:sz w:val="24"/>
          <w:szCs w:val="24"/>
          <w:lang w:eastAsia="en-US"/>
        </w:rPr>
        <w:br/>
      </w:r>
      <w:r w:rsidR="00141173" w:rsidRPr="00DF2808">
        <w:rPr>
          <w:rFonts w:eastAsia="Calibri"/>
          <w:color w:val="000000"/>
          <w:sz w:val="24"/>
          <w:szCs w:val="24"/>
          <w:lang w:eastAsia="en-US"/>
        </w:rPr>
        <w:t xml:space="preserve">06. 09. 2021 z Úradu vlády </w:t>
      </w:r>
      <w:r w:rsidR="00F3799B">
        <w:rPr>
          <w:rFonts w:eastAsia="Calibri"/>
          <w:color w:val="000000"/>
          <w:sz w:val="24"/>
          <w:szCs w:val="24"/>
          <w:lang w:eastAsia="en-US"/>
        </w:rPr>
        <w:t>SR</w:t>
      </w:r>
      <w:r w:rsidR="00141173" w:rsidRPr="00DF2808">
        <w:rPr>
          <w:rFonts w:eastAsia="Calibri"/>
          <w:color w:val="000000"/>
          <w:sz w:val="24"/>
          <w:szCs w:val="24"/>
          <w:lang w:eastAsia="en-US"/>
        </w:rPr>
        <w:t xml:space="preserve"> postúpené</w:t>
      </w:r>
      <w:r w:rsidR="0051327D" w:rsidRPr="00DF2808">
        <w:rPr>
          <w:rFonts w:eastAsia="Calibri"/>
          <w:color w:val="000000"/>
          <w:sz w:val="24"/>
          <w:szCs w:val="24"/>
          <w:lang w:eastAsia="en-US"/>
        </w:rPr>
        <w:t xml:space="preserve"> podanie</w:t>
      </w:r>
      <w:r w:rsidR="00EE20ED" w:rsidRPr="00DF280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95640" w:rsidRPr="00DF2808">
        <w:rPr>
          <w:rFonts w:eastAsia="Calibri"/>
          <w:color w:val="000000"/>
          <w:sz w:val="24"/>
          <w:szCs w:val="24"/>
          <w:lang w:eastAsia="en-US"/>
        </w:rPr>
        <w:t xml:space="preserve">petičného výboru, v ktorom ste boli určený ako osoba na zastupovanie v styku s orgánom verejnej moci, </w:t>
      </w:r>
      <w:r w:rsidR="00EE20ED" w:rsidRPr="00DF2808">
        <w:rPr>
          <w:rFonts w:eastAsia="Calibri"/>
          <w:color w:val="000000"/>
          <w:sz w:val="24"/>
          <w:szCs w:val="24"/>
          <w:lang w:eastAsia="en-US"/>
        </w:rPr>
        <w:t>obsahujúce originály listov</w:t>
      </w:r>
      <w:r w:rsidR="0051327D" w:rsidRPr="00DF2808">
        <w:rPr>
          <w:rFonts w:eastAsia="Calibri"/>
          <w:color w:val="000000"/>
          <w:sz w:val="24"/>
          <w:szCs w:val="24"/>
          <w:lang w:eastAsia="en-US"/>
        </w:rPr>
        <w:t xml:space="preserve"> podpisových hárkov s predmetom označeným ako „Petícia“</w:t>
      </w:r>
      <w:r w:rsidR="00BD4A3C" w:rsidRPr="00DF2808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="00495640" w:rsidRPr="00DF2808">
        <w:rPr>
          <w:rFonts w:eastAsia="Calibri"/>
          <w:color w:val="000000"/>
          <w:sz w:val="24"/>
          <w:szCs w:val="24"/>
          <w:lang w:eastAsia="en-US"/>
        </w:rPr>
        <w:t>Podanie spĺňa podmienky uplatnenia petičného práva podľa zákona č. 85/1990 Zb. o petičnom práve v znení neskorších predpisov</w:t>
      </w:r>
      <w:r w:rsidRPr="00DF2808">
        <w:rPr>
          <w:rFonts w:eastAsia="Calibri"/>
          <w:color w:val="000000"/>
          <w:sz w:val="24"/>
          <w:szCs w:val="24"/>
          <w:lang w:eastAsia="en-US"/>
        </w:rPr>
        <w:t xml:space="preserve"> (ďalej len „zákon o petičnom práve“)</w:t>
      </w:r>
      <w:r w:rsidR="00495640" w:rsidRPr="00DF2808">
        <w:rPr>
          <w:rFonts w:eastAsia="Calibri"/>
          <w:color w:val="000000"/>
          <w:sz w:val="24"/>
          <w:szCs w:val="24"/>
          <w:lang w:eastAsia="en-US"/>
        </w:rPr>
        <w:t xml:space="preserve">. </w:t>
      </w:r>
    </w:p>
    <w:p w:rsidR="00BC65C2" w:rsidRDefault="00BC65C2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1327D" w:rsidRPr="002415DD" w:rsidRDefault="00BC65C2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highlight w:val="yellow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  <w:r w:rsidR="007B148B">
        <w:rPr>
          <w:rFonts w:eastAsia="Calibri"/>
          <w:color w:val="000000"/>
          <w:sz w:val="24"/>
          <w:szCs w:val="24"/>
          <w:lang w:eastAsia="en-US"/>
        </w:rPr>
        <w:t>V súvislosti s prevodom majetku štátu podľa zákona č. 92/1991 Zb. o podmienkach prevodu majetku štátu na iné osoby v znení neskorších predpisov (ďalej len „zákon č. 92/1991 Zb</w:t>
      </w:r>
      <w:r w:rsidR="007B148B" w:rsidRPr="00DA703F">
        <w:rPr>
          <w:rFonts w:eastAsia="Calibri"/>
          <w:color w:val="000000"/>
          <w:sz w:val="24"/>
          <w:szCs w:val="24"/>
          <w:lang w:eastAsia="en-US"/>
        </w:rPr>
        <w:t>.“)</w:t>
      </w:r>
      <w:r w:rsidR="00DA703F" w:rsidRPr="00DA703F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95640" w:rsidRPr="00DA703F">
        <w:rPr>
          <w:rFonts w:eastAsia="Calibri"/>
          <w:color w:val="000000"/>
          <w:sz w:val="24"/>
          <w:szCs w:val="24"/>
          <w:lang w:eastAsia="en-US"/>
        </w:rPr>
        <w:t>sa</w:t>
      </w:r>
      <w:r w:rsidR="00DA703F" w:rsidRPr="00DA703F">
        <w:rPr>
          <w:rFonts w:eastAsia="Calibri"/>
          <w:color w:val="000000"/>
          <w:sz w:val="24"/>
          <w:szCs w:val="24"/>
          <w:lang w:eastAsia="en-US"/>
        </w:rPr>
        <w:t xml:space="preserve"> v doručenej petícií </w:t>
      </w:r>
      <w:r w:rsidR="00495640" w:rsidRPr="00DA703F">
        <w:rPr>
          <w:rFonts w:eastAsia="Calibri"/>
          <w:color w:val="000000"/>
          <w:sz w:val="24"/>
          <w:szCs w:val="24"/>
          <w:lang w:eastAsia="en-US"/>
        </w:rPr>
        <w:t xml:space="preserve">domáhate svojho </w:t>
      </w:r>
      <w:r w:rsidR="0080194C">
        <w:rPr>
          <w:rFonts w:eastAsia="Calibri"/>
          <w:color w:val="000000"/>
          <w:sz w:val="24"/>
          <w:szCs w:val="24"/>
          <w:lang w:eastAsia="en-US"/>
        </w:rPr>
        <w:t xml:space="preserve">údajného </w:t>
      </w:r>
      <w:r w:rsidR="00495640" w:rsidRPr="00DA703F">
        <w:rPr>
          <w:rFonts w:eastAsia="Calibri"/>
          <w:color w:val="000000"/>
          <w:sz w:val="24"/>
          <w:szCs w:val="24"/>
          <w:lang w:eastAsia="en-US"/>
        </w:rPr>
        <w:t>práva n</w:t>
      </w:r>
      <w:r w:rsidR="00DA703F" w:rsidRPr="00DA703F">
        <w:rPr>
          <w:rFonts w:eastAsia="Calibri"/>
          <w:color w:val="000000"/>
          <w:sz w:val="24"/>
          <w:szCs w:val="24"/>
          <w:lang w:eastAsia="en-US"/>
        </w:rPr>
        <w:t xml:space="preserve">a vydanie zamestnaneckých akcií, a to s odkazom na § 10 ods. 10 tohto zákona, ako aj čl. VII. ods. 1, písm. b) Zmluvy o odplatnom prevode akcií kúpou č. 1605/1996 zo dňa 20. 09. 1996 uzatvorenej medzi Fondom národného majetku SR ako predávajúcim a spoločnosťou ECO-INVEST, a. s., </w:t>
      </w:r>
      <w:r w:rsidR="002415DD">
        <w:rPr>
          <w:rFonts w:eastAsia="Calibri"/>
          <w:color w:val="000000"/>
          <w:sz w:val="24"/>
          <w:szCs w:val="24"/>
          <w:lang w:eastAsia="en-US"/>
        </w:rPr>
        <w:br/>
      </w:r>
      <w:r w:rsidR="00DA703F" w:rsidRPr="00DA703F">
        <w:rPr>
          <w:rFonts w:eastAsia="Calibri"/>
          <w:color w:val="000000"/>
          <w:sz w:val="24"/>
          <w:szCs w:val="24"/>
          <w:lang w:eastAsia="en-US"/>
        </w:rPr>
        <w:t xml:space="preserve">so sídlom Bystrická cesta 13, 034 01 Ružomberok (ďalej len „ECO-INVEST, a. s.“), ako kupujúcim </w:t>
      </w:r>
      <w:r w:rsidR="00A4427A" w:rsidRPr="00DA703F">
        <w:rPr>
          <w:rFonts w:eastAsia="Calibri"/>
          <w:color w:val="000000"/>
          <w:sz w:val="24"/>
          <w:szCs w:val="24"/>
          <w:lang w:eastAsia="en-US"/>
        </w:rPr>
        <w:t>býva</w:t>
      </w:r>
      <w:r w:rsidR="00495640" w:rsidRPr="00DA703F">
        <w:rPr>
          <w:rFonts w:eastAsia="Calibri"/>
          <w:color w:val="000000"/>
          <w:sz w:val="24"/>
          <w:szCs w:val="24"/>
          <w:lang w:eastAsia="en-US"/>
        </w:rPr>
        <w:t xml:space="preserve">lej </w:t>
      </w:r>
      <w:r w:rsidR="00DA703F" w:rsidRPr="00DA703F">
        <w:rPr>
          <w:rFonts w:eastAsia="Calibri"/>
          <w:color w:val="000000"/>
          <w:sz w:val="24"/>
          <w:szCs w:val="24"/>
          <w:lang w:eastAsia="en-US"/>
        </w:rPr>
        <w:t xml:space="preserve">obchodnej </w:t>
      </w:r>
      <w:r w:rsidR="00495640" w:rsidRPr="00DA703F">
        <w:rPr>
          <w:rFonts w:eastAsia="Calibri"/>
          <w:color w:val="000000"/>
          <w:sz w:val="24"/>
          <w:szCs w:val="24"/>
          <w:lang w:eastAsia="en-US"/>
        </w:rPr>
        <w:t>spoločnosti Severoslovenské celulózky a papierne, a.</w:t>
      </w:r>
      <w:r w:rsidR="00DA703F" w:rsidRPr="00DA703F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95640" w:rsidRPr="00DA703F">
        <w:rPr>
          <w:rFonts w:eastAsia="Calibri"/>
          <w:color w:val="000000"/>
          <w:sz w:val="24"/>
          <w:szCs w:val="24"/>
          <w:lang w:eastAsia="en-US"/>
        </w:rPr>
        <w:t>s.</w:t>
      </w:r>
      <w:r w:rsidR="00DA703F" w:rsidRPr="00DA703F">
        <w:rPr>
          <w:rFonts w:eastAsia="Calibri"/>
          <w:color w:val="000000"/>
          <w:sz w:val="24"/>
          <w:szCs w:val="24"/>
          <w:lang w:eastAsia="en-US"/>
        </w:rPr>
        <w:t xml:space="preserve"> (ďalej len „SCP, </w:t>
      </w:r>
      <w:proofErr w:type="spellStart"/>
      <w:r w:rsidR="00DA703F" w:rsidRPr="00DA703F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DA703F" w:rsidRPr="00DA703F">
        <w:rPr>
          <w:rFonts w:eastAsia="Calibri"/>
          <w:color w:val="000000"/>
          <w:sz w:val="24"/>
          <w:szCs w:val="24"/>
          <w:lang w:eastAsia="en-US"/>
        </w:rPr>
        <w:t>.“</w:t>
      </w:r>
      <w:r w:rsidR="002415DD">
        <w:rPr>
          <w:rFonts w:eastAsia="Calibri"/>
          <w:color w:val="000000"/>
          <w:sz w:val="24"/>
          <w:szCs w:val="24"/>
          <w:lang w:eastAsia="en-US"/>
        </w:rPr>
        <w:t xml:space="preserve">) </w:t>
      </w:r>
      <w:r w:rsidR="00A4427A" w:rsidRPr="002415DD">
        <w:rPr>
          <w:rFonts w:eastAsia="Calibri"/>
          <w:color w:val="000000"/>
          <w:sz w:val="24"/>
          <w:szCs w:val="24"/>
          <w:lang w:eastAsia="en-US"/>
        </w:rPr>
        <w:t xml:space="preserve">a s tým </w:t>
      </w:r>
      <w:r w:rsidR="00C14E23" w:rsidRPr="002415DD">
        <w:rPr>
          <w:rFonts w:eastAsia="Calibri"/>
          <w:color w:val="000000"/>
          <w:sz w:val="24"/>
          <w:szCs w:val="24"/>
          <w:lang w:eastAsia="en-US"/>
        </w:rPr>
        <w:t xml:space="preserve">súvisiacou žiadosťou o podanie informácií o porušovaní povinností MH Manažment, </w:t>
      </w:r>
      <w:proofErr w:type="spellStart"/>
      <w:r w:rsidR="00C14E23" w:rsidRPr="002415DD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C14E23" w:rsidRPr="002415DD">
        <w:rPr>
          <w:rFonts w:eastAsia="Calibri"/>
          <w:color w:val="000000"/>
          <w:sz w:val="24"/>
          <w:szCs w:val="24"/>
          <w:lang w:eastAsia="en-US"/>
        </w:rPr>
        <w:t>. v </w:t>
      </w:r>
      <w:r w:rsidR="00B059BB" w:rsidRPr="002415DD">
        <w:rPr>
          <w:rFonts w:eastAsia="Calibri"/>
          <w:color w:val="000000"/>
          <w:sz w:val="24"/>
          <w:szCs w:val="24"/>
          <w:lang w:eastAsia="en-US"/>
        </w:rPr>
        <w:t>súvi</w:t>
      </w:r>
      <w:r w:rsidR="00C14E23" w:rsidRPr="002415DD">
        <w:rPr>
          <w:rFonts w:eastAsia="Calibri"/>
          <w:color w:val="000000"/>
          <w:sz w:val="24"/>
          <w:szCs w:val="24"/>
          <w:lang w:eastAsia="en-US"/>
        </w:rPr>
        <w:t>slo</w:t>
      </w:r>
      <w:r w:rsidR="00B059BB" w:rsidRPr="002415DD">
        <w:rPr>
          <w:rFonts w:eastAsia="Calibri"/>
          <w:color w:val="000000"/>
          <w:sz w:val="24"/>
          <w:szCs w:val="24"/>
          <w:lang w:eastAsia="en-US"/>
        </w:rPr>
        <w:t>s</w:t>
      </w:r>
      <w:r w:rsidR="00C14E23" w:rsidRPr="002415DD">
        <w:rPr>
          <w:rFonts w:eastAsia="Calibri"/>
          <w:color w:val="000000"/>
          <w:sz w:val="24"/>
          <w:szCs w:val="24"/>
          <w:lang w:eastAsia="en-US"/>
        </w:rPr>
        <w:t xml:space="preserve">ti s uplatnením nárokov štátom ovládanej obchodnej spoločnosti MH Manažment, </w:t>
      </w:r>
      <w:proofErr w:type="spellStart"/>
      <w:r w:rsidR="00C14E23" w:rsidRPr="002415DD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C14E23" w:rsidRPr="002415DD">
        <w:rPr>
          <w:rFonts w:eastAsia="Calibri"/>
          <w:color w:val="000000"/>
          <w:sz w:val="24"/>
          <w:szCs w:val="24"/>
          <w:lang w:eastAsia="en-US"/>
        </w:rPr>
        <w:t xml:space="preserve">. voči </w:t>
      </w:r>
      <w:r w:rsidR="00B059BB" w:rsidRPr="002415DD">
        <w:rPr>
          <w:rFonts w:eastAsia="Calibri"/>
          <w:color w:val="000000"/>
          <w:sz w:val="24"/>
          <w:szCs w:val="24"/>
          <w:lang w:eastAsia="en-US"/>
        </w:rPr>
        <w:t>spoloč</w:t>
      </w:r>
      <w:r w:rsidR="00C14E23" w:rsidRPr="002415DD">
        <w:rPr>
          <w:rFonts w:eastAsia="Calibri"/>
          <w:color w:val="000000"/>
          <w:sz w:val="24"/>
          <w:szCs w:val="24"/>
          <w:lang w:eastAsia="en-US"/>
        </w:rPr>
        <w:t xml:space="preserve">nosti ECO-INVESTMENT, </w:t>
      </w:r>
      <w:proofErr w:type="spellStart"/>
      <w:r w:rsidR="00C14E23" w:rsidRPr="002415DD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C14E23" w:rsidRPr="002415DD">
        <w:rPr>
          <w:rFonts w:eastAsia="Calibri"/>
          <w:color w:val="000000"/>
          <w:sz w:val="24"/>
          <w:szCs w:val="24"/>
          <w:lang w:eastAsia="en-US"/>
        </w:rPr>
        <w:t>. na vrátenie akci</w:t>
      </w:r>
      <w:r w:rsidR="00B059BB" w:rsidRPr="002415DD">
        <w:rPr>
          <w:rFonts w:eastAsia="Calibri"/>
          <w:color w:val="000000"/>
          <w:sz w:val="24"/>
          <w:szCs w:val="24"/>
          <w:lang w:eastAsia="en-US"/>
        </w:rPr>
        <w:t>í eminenta spoloč</w:t>
      </w:r>
      <w:r w:rsidR="00C14E23" w:rsidRPr="002415DD">
        <w:rPr>
          <w:rFonts w:eastAsia="Calibri"/>
          <w:color w:val="000000"/>
          <w:sz w:val="24"/>
          <w:szCs w:val="24"/>
          <w:lang w:eastAsia="en-US"/>
        </w:rPr>
        <w:t xml:space="preserve">nosti SCP, </w:t>
      </w:r>
      <w:proofErr w:type="spellStart"/>
      <w:r w:rsidR="00C14E23" w:rsidRPr="002415DD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C14E23" w:rsidRPr="002415DD">
        <w:rPr>
          <w:rFonts w:eastAsia="Calibri"/>
          <w:color w:val="000000"/>
          <w:sz w:val="24"/>
          <w:szCs w:val="24"/>
          <w:lang w:eastAsia="en-US"/>
        </w:rPr>
        <w:t xml:space="preserve">. a žiadosťou o nápravu a odstránenie nezákonnosti, vrátane osobného stretnutia s ministrom hospodárstva SR za účelom prerokovania predmetnej žiadosti. </w:t>
      </w:r>
      <w:r w:rsidR="00696F83" w:rsidRPr="002415DD">
        <w:rPr>
          <w:rFonts w:eastAsia="Calibri"/>
          <w:color w:val="000000"/>
          <w:sz w:val="24"/>
          <w:szCs w:val="24"/>
          <w:lang w:eastAsia="en-US"/>
        </w:rPr>
        <w:t>Keďže doručená petícia je vo svojom obsahu žiadosťou, bola v</w:t>
      </w:r>
      <w:r w:rsidR="00DF2808" w:rsidRPr="002415DD">
        <w:rPr>
          <w:rFonts w:eastAsia="Calibri"/>
          <w:color w:val="000000"/>
          <w:sz w:val="24"/>
          <w:szCs w:val="24"/>
          <w:lang w:eastAsia="en-US"/>
        </w:rPr>
        <w:t xml:space="preserve">ybavovaná v zmysle ustanovenia </w:t>
      </w:r>
      <w:r w:rsidR="00696F83" w:rsidRPr="002415DD">
        <w:rPr>
          <w:rFonts w:eastAsia="Calibri"/>
          <w:color w:val="000000"/>
          <w:sz w:val="24"/>
          <w:szCs w:val="24"/>
          <w:lang w:eastAsia="en-US"/>
        </w:rPr>
        <w:t>§ 5 ods. 6 zákona o petičnom práve.</w:t>
      </w:r>
      <w:r w:rsidR="00696F83" w:rsidRPr="00DF2808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51327D" w:rsidRPr="00DF2808" w:rsidRDefault="0051327D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1327D" w:rsidRPr="00DF2808" w:rsidRDefault="00DF2808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  <w:r w:rsidR="00C14E23" w:rsidRPr="00DF2808">
        <w:rPr>
          <w:rFonts w:eastAsia="Calibri"/>
          <w:color w:val="000000"/>
          <w:sz w:val="24"/>
          <w:szCs w:val="24"/>
          <w:lang w:eastAsia="en-US"/>
        </w:rPr>
        <w:t>Po</w:t>
      </w:r>
      <w:r w:rsidR="006D296F" w:rsidRPr="00DF2808">
        <w:rPr>
          <w:rFonts w:eastAsia="Calibri"/>
          <w:color w:val="000000"/>
          <w:sz w:val="24"/>
          <w:szCs w:val="24"/>
          <w:lang w:eastAsia="en-US"/>
        </w:rPr>
        <w:t xml:space="preserve"> vyžiadaní a oboznámení sa s relevantnými informáciami z príslušných organizačných útvarov MH SR</w:t>
      </w:r>
      <w:r w:rsidR="00696F83" w:rsidRPr="00DF2808">
        <w:rPr>
          <w:rFonts w:eastAsia="Calibri"/>
          <w:color w:val="000000"/>
          <w:sz w:val="24"/>
          <w:szCs w:val="24"/>
          <w:lang w:eastAsia="en-US"/>
        </w:rPr>
        <w:t>, vrátane ministra</w:t>
      </w:r>
      <w:r w:rsidRPr="00DF2808">
        <w:rPr>
          <w:rFonts w:eastAsia="Calibri"/>
          <w:color w:val="000000"/>
          <w:sz w:val="24"/>
          <w:szCs w:val="24"/>
          <w:lang w:eastAsia="en-US"/>
        </w:rPr>
        <w:t xml:space="preserve"> hospodárstva SR</w:t>
      </w:r>
      <w:r w:rsidR="00696F83" w:rsidRPr="00DF2808">
        <w:rPr>
          <w:rFonts w:eastAsia="Calibri"/>
          <w:color w:val="000000"/>
          <w:sz w:val="24"/>
          <w:szCs w:val="24"/>
          <w:lang w:eastAsia="en-US"/>
        </w:rPr>
        <w:t>,</w:t>
      </w:r>
      <w:r w:rsidR="009F6962" w:rsidRPr="00DF2808">
        <w:rPr>
          <w:rFonts w:eastAsia="Calibri"/>
          <w:color w:val="000000"/>
          <w:sz w:val="24"/>
          <w:szCs w:val="24"/>
          <w:lang w:eastAsia="en-US"/>
        </w:rPr>
        <w:t xml:space="preserve"> a zo spoločnosti </w:t>
      </w:r>
      <w:r w:rsidRPr="00DF2808">
        <w:rPr>
          <w:rFonts w:eastAsia="Calibri"/>
          <w:color w:val="000000"/>
          <w:sz w:val="24"/>
          <w:szCs w:val="24"/>
          <w:lang w:eastAsia="en-US"/>
        </w:rPr>
        <w:br/>
      </w:r>
      <w:r w:rsidR="009F6962" w:rsidRPr="00DF2808">
        <w:rPr>
          <w:rFonts w:eastAsia="Calibri"/>
          <w:color w:val="000000"/>
          <w:sz w:val="24"/>
          <w:szCs w:val="24"/>
          <w:lang w:eastAsia="en-US"/>
        </w:rPr>
        <w:t xml:space="preserve">MH Manažment, </w:t>
      </w:r>
      <w:proofErr w:type="spellStart"/>
      <w:r w:rsidR="009F6962" w:rsidRPr="00DF2808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9F6962" w:rsidRPr="00DF2808">
        <w:rPr>
          <w:rFonts w:eastAsia="Calibri"/>
          <w:color w:val="000000"/>
          <w:sz w:val="24"/>
          <w:szCs w:val="24"/>
          <w:lang w:eastAsia="en-US"/>
        </w:rPr>
        <w:t>.</w:t>
      </w:r>
      <w:r w:rsidR="006D296F" w:rsidRPr="00DF2808">
        <w:rPr>
          <w:rFonts w:eastAsia="Calibri"/>
          <w:color w:val="000000"/>
          <w:sz w:val="24"/>
          <w:szCs w:val="24"/>
          <w:lang w:eastAsia="en-US"/>
        </w:rPr>
        <w:t xml:space="preserve"> si Vám dovoľujeme zaslať nasledovnú odpoveď</w:t>
      </w:r>
      <w:r w:rsidR="00036C91" w:rsidRPr="00DF280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696F83" w:rsidRPr="00DF2808">
        <w:rPr>
          <w:rFonts w:eastAsia="Calibri"/>
          <w:color w:val="000000"/>
          <w:sz w:val="24"/>
          <w:szCs w:val="24"/>
          <w:lang w:eastAsia="en-US"/>
        </w:rPr>
        <w:t xml:space="preserve">k časti petície, ktorá </w:t>
      </w:r>
      <w:r w:rsidRPr="00DF2808">
        <w:rPr>
          <w:rFonts w:eastAsia="Calibri"/>
          <w:color w:val="000000"/>
          <w:sz w:val="24"/>
          <w:szCs w:val="24"/>
          <w:lang w:eastAsia="en-US"/>
        </w:rPr>
        <w:br/>
      </w:r>
      <w:r w:rsidR="00696F83" w:rsidRPr="00DF2808">
        <w:rPr>
          <w:rFonts w:eastAsia="Calibri"/>
          <w:color w:val="000000"/>
          <w:sz w:val="24"/>
          <w:szCs w:val="24"/>
          <w:lang w:eastAsia="en-US"/>
        </w:rPr>
        <w:t>sa týka</w:t>
      </w:r>
      <w:r w:rsidR="00036C91" w:rsidRPr="00DF2808">
        <w:rPr>
          <w:rFonts w:eastAsia="Calibri"/>
          <w:color w:val="000000"/>
          <w:sz w:val="24"/>
          <w:szCs w:val="24"/>
          <w:lang w:eastAsia="en-US"/>
        </w:rPr>
        <w:t xml:space="preserve"> priamo MH SR</w:t>
      </w:r>
      <w:r w:rsidR="006D296F" w:rsidRPr="00DF2808">
        <w:rPr>
          <w:rFonts w:eastAsia="Calibri"/>
          <w:color w:val="000000"/>
          <w:sz w:val="24"/>
          <w:szCs w:val="24"/>
          <w:lang w:eastAsia="en-US"/>
        </w:rPr>
        <w:t>:</w:t>
      </w:r>
    </w:p>
    <w:p w:rsidR="009F6962" w:rsidRPr="004070A6" w:rsidRDefault="009F6962" w:rsidP="00EB3E99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B059BB" w:rsidRPr="004070A6" w:rsidRDefault="00DF2808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Voči spoločnosti MH Manažment, </w:t>
      </w:r>
      <w:proofErr w:type="spellStart"/>
      <w:r w:rsidR="00B059BB" w:rsidRPr="004070A6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B059BB" w:rsidRPr="004070A6">
        <w:rPr>
          <w:rFonts w:eastAsia="Calibri"/>
          <w:color w:val="000000"/>
          <w:sz w:val="24"/>
          <w:szCs w:val="24"/>
          <w:lang w:eastAsia="en-US"/>
        </w:rPr>
        <w:t>. sa domáhate prostredníctvom súdu zrušenia samotnej privatizácie, alternatívne si uplatňuje</w:t>
      </w:r>
      <w:r>
        <w:rPr>
          <w:rFonts w:eastAsia="Calibri"/>
          <w:color w:val="000000"/>
          <w:sz w:val="24"/>
          <w:szCs w:val="24"/>
          <w:lang w:eastAsia="en-US"/>
        </w:rPr>
        <w:t>te aj údajné nároky na vydanie z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>amestnaneckých akcií, resp. náhrady škody.</w:t>
      </w:r>
    </w:p>
    <w:p w:rsidR="00B059BB" w:rsidRPr="004070A6" w:rsidRDefault="00B059BB" w:rsidP="00B059BB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B059BB" w:rsidRPr="004070A6" w:rsidRDefault="00DF2808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ab/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V sporoch, ktoré boli </w:t>
      </w:r>
      <w:r w:rsidR="00EF5BFA" w:rsidRPr="004070A6">
        <w:rPr>
          <w:rFonts w:eastAsia="Calibri"/>
          <w:color w:val="000000"/>
          <w:sz w:val="24"/>
          <w:szCs w:val="24"/>
          <w:lang w:eastAsia="en-US"/>
        </w:rPr>
        <w:t xml:space="preserve">Vami, ako 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zamestnancami SCP, </w:t>
      </w:r>
      <w:proofErr w:type="spellStart"/>
      <w:r w:rsidR="00B059BB" w:rsidRPr="004070A6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. resp. </w:t>
      </w:r>
      <w:r w:rsidR="00EF5BFA" w:rsidRPr="004070A6">
        <w:rPr>
          <w:rFonts w:eastAsia="Calibri"/>
          <w:color w:val="000000"/>
          <w:sz w:val="24"/>
          <w:szCs w:val="24"/>
          <w:lang w:eastAsia="en-US"/>
        </w:rPr>
        <w:t>Vami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 založenými subjektmi iniciované, súdy od roku 2006 až do súčasnosti stabilne konštatujú, že </w:t>
      </w:r>
      <w:r w:rsidR="00EF5BFA" w:rsidRPr="004070A6">
        <w:rPr>
          <w:rFonts w:eastAsia="Calibri"/>
          <w:color w:val="000000"/>
          <w:sz w:val="24"/>
          <w:szCs w:val="24"/>
          <w:lang w:eastAsia="en-US"/>
        </w:rPr>
        <w:t>Vám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 ani z titulu zákona o veľkej privatizácii č. 92/1991 Zb., ani z titulu rozhodnutia Prezídia Fondu národného majetku SR z roku 1996, ani zo samotnej privatizačnej zmluvy z roku 1996, nevznikli žiadne práva, pričom v rámci jednotnej názorovej línie súdy zdôrazňujú, </w:t>
      </w:r>
      <w:r>
        <w:rPr>
          <w:rFonts w:eastAsia="Calibri"/>
          <w:color w:val="000000"/>
          <w:sz w:val="24"/>
          <w:szCs w:val="24"/>
          <w:lang w:eastAsia="en-US"/>
        </w:rPr>
        <w:br/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že privatizačná zmluva z roku 1996, ako aj oba jej dodatky sú platné právne úkony. Z týchto dôvodov zneli všetky doposiaľ vydané meritórne rozhodnutia vo veci v neprospech žalobcov – </w:t>
      </w:r>
      <w:r w:rsidR="00EF5BFA" w:rsidRPr="004070A6">
        <w:rPr>
          <w:rFonts w:eastAsia="Calibri"/>
          <w:color w:val="000000"/>
          <w:sz w:val="24"/>
          <w:szCs w:val="24"/>
          <w:lang w:eastAsia="en-US"/>
        </w:rPr>
        <w:t xml:space="preserve">Vás ako 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bývalých zamestnancov SCP, </w:t>
      </w:r>
      <w:proofErr w:type="spellStart"/>
      <w:r w:rsidR="00B059BB" w:rsidRPr="004070A6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B059BB" w:rsidRPr="004070A6">
        <w:rPr>
          <w:rFonts w:eastAsia="Calibri"/>
          <w:color w:val="000000"/>
          <w:sz w:val="24"/>
          <w:szCs w:val="24"/>
          <w:lang w:eastAsia="en-US"/>
        </w:rPr>
        <w:t>. a to konkrétne:</w:t>
      </w:r>
    </w:p>
    <w:p w:rsidR="00B059BB" w:rsidRPr="004070A6" w:rsidRDefault="00B059BB" w:rsidP="00F632B1">
      <w:pPr>
        <w:numPr>
          <w:ilvl w:val="0"/>
          <w:numId w:val="13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070A6">
        <w:rPr>
          <w:rFonts w:eastAsia="Calibri"/>
          <w:color w:val="000000"/>
          <w:sz w:val="24"/>
          <w:szCs w:val="24"/>
          <w:lang w:eastAsia="en-US"/>
        </w:rPr>
        <w:t xml:space="preserve">rozsudok Okresného súdu Ružomberok </w:t>
      </w:r>
      <w:proofErr w:type="spellStart"/>
      <w:r w:rsidRPr="004070A6">
        <w:rPr>
          <w:rFonts w:eastAsia="Calibri"/>
          <w:color w:val="000000"/>
          <w:sz w:val="24"/>
          <w:szCs w:val="24"/>
          <w:lang w:eastAsia="en-US"/>
        </w:rPr>
        <w:t>sp</w:t>
      </w:r>
      <w:proofErr w:type="spellEnd"/>
      <w:r w:rsidRPr="004070A6">
        <w:rPr>
          <w:rFonts w:eastAsia="Calibri"/>
          <w:color w:val="000000"/>
          <w:sz w:val="24"/>
          <w:szCs w:val="24"/>
          <w:lang w:eastAsia="en-US"/>
        </w:rPr>
        <w:t xml:space="preserve">. zn. 6C/125/2006 potvrdený rozsudkom Krajského súdu v Žiline </w:t>
      </w:r>
      <w:proofErr w:type="spellStart"/>
      <w:r w:rsidRPr="004070A6">
        <w:rPr>
          <w:rFonts w:eastAsia="Calibri"/>
          <w:color w:val="000000"/>
          <w:sz w:val="24"/>
          <w:szCs w:val="24"/>
          <w:lang w:eastAsia="en-US"/>
        </w:rPr>
        <w:t>sp</w:t>
      </w:r>
      <w:proofErr w:type="spellEnd"/>
      <w:r w:rsidRPr="004070A6">
        <w:rPr>
          <w:rFonts w:eastAsia="Calibri"/>
          <w:color w:val="000000"/>
          <w:sz w:val="24"/>
          <w:szCs w:val="24"/>
          <w:lang w:eastAsia="en-US"/>
        </w:rPr>
        <w:t>. zn. 10Co/315/2009,</w:t>
      </w:r>
    </w:p>
    <w:p w:rsidR="00B059BB" w:rsidRPr="004070A6" w:rsidRDefault="00B059BB" w:rsidP="00F632B1">
      <w:pPr>
        <w:numPr>
          <w:ilvl w:val="0"/>
          <w:numId w:val="13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070A6">
        <w:rPr>
          <w:rFonts w:eastAsia="Calibri"/>
          <w:color w:val="000000"/>
          <w:sz w:val="24"/>
          <w:szCs w:val="24"/>
          <w:lang w:eastAsia="en-US"/>
        </w:rPr>
        <w:t>rozsudok Okresného súdu Bratislava I </w:t>
      </w:r>
      <w:proofErr w:type="spellStart"/>
      <w:r w:rsidRPr="004070A6">
        <w:rPr>
          <w:rFonts w:eastAsia="Calibri"/>
          <w:color w:val="000000"/>
          <w:sz w:val="24"/>
          <w:szCs w:val="24"/>
          <w:lang w:eastAsia="en-US"/>
        </w:rPr>
        <w:t>sp</w:t>
      </w:r>
      <w:proofErr w:type="spellEnd"/>
      <w:r w:rsidRPr="004070A6">
        <w:rPr>
          <w:rFonts w:eastAsia="Calibri"/>
          <w:color w:val="000000"/>
          <w:sz w:val="24"/>
          <w:szCs w:val="24"/>
          <w:lang w:eastAsia="en-US"/>
        </w:rPr>
        <w:t xml:space="preserve">. zn. 33Cb/71/2016 potvrdený rozsudkom Krajského súdu v Bratislave </w:t>
      </w:r>
      <w:proofErr w:type="spellStart"/>
      <w:r w:rsidRPr="004070A6">
        <w:rPr>
          <w:rFonts w:eastAsia="Calibri"/>
          <w:color w:val="000000"/>
          <w:sz w:val="24"/>
          <w:szCs w:val="24"/>
          <w:lang w:eastAsia="en-US"/>
        </w:rPr>
        <w:t>sp</w:t>
      </w:r>
      <w:proofErr w:type="spellEnd"/>
      <w:r w:rsidRPr="004070A6">
        <w:rPr>
          <w:rFonts w:eastAsia="Calibri"/>
          <w:color w:val="000000"/>
          <w:sz w:val="24"/>
          <w:szCs w:val="24"/>
          <w:lang w:eastAsia="en-US"/>
        </w:rPr>
        <w:t xml:space="preserve">. zn. 1Cob/144/2018, dovolanie odmietnuté uznesením Najvyššieho súdu SR </w:t>
      </w:r>
      <w:proofErr w:type="spellStart"/>
      <w:r w:rsidRPr="004070A6">
        <w:rPr>
          <w:rFonts w:eastAsia="Calibri"/>
          <w:color w:val="000000"/>
          <w:sz w:val="24"/>
          <w:szCs w:val="24"/>
          <w:lang w:eastAsia="en-US"/>
        </w:rPr>
        <w:t>č.k</w:t>
      </w:r>
      <w:proofErr w:type="spellEnd"/>
      <w:r w:rsidRPr="004070A6">
        <w:rPr>
          <w:rFonts w:eastAsia="Calibri"/>
          <w:color w:val="000000"/>
          <w:sz w:val="24"/>
          <w:szCs w:val="24"/>
          <w:lang w:eastAsia="en-US"/>
        </w:rPr>
        <w:t>. 4Obdo/36/2019-166,</w:t>
      </w:r>
    </w:p>
    <w:p w:rsidR="00B059BB" w:rsidRPr="004070A6" w:rsidRDefault="00F632B1" w:rsidP="00F632B1">
      <w:pPr>
        <w:numPr>
          <w:ilvl w:val="0"/>
          <w:numId w:val="13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070A6">
        <w:rPr>
          <w:rFonts w:eastAsia="Calibri"/>
          <w:color w:val="000000"/>
          <w:sz w:val="24"/>
          <w:szCs w:val="24"/>
          <w:lang w:eastAsia="en-US"/>
        </w:rPr>
        <w:t xml:space="preserve">nález 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Ústavného súdu SR </w:t>
      </w:r>
      <w:proofErr w:type="spellStart"/>
      <w:r w:rsidR="00B059BB" w:rsidRPr="004070A6">
        <w:rPr>
          <w:rFonts w:eastAsia="Calibri"/>
          <w:color w:val="000000"/>
          <w:sz w:val="24"/>
          <w:szCs w:val="24"/>
          <w:lang w:eastAsia="en-US"/>
        </w:rPr>
        <w:t>č.k</w:t>
      </w:r>
      <w:proofErr w:type="spellEnd"/>
      <w:r w:rsidR="00B059BB" w:rsidRPr="004070A6">
        <w:rPr>
          <w:rFonts w:eastAsia="Calibri"/>
          <w:color w:val="000000"/>
          <w:sz w:val="24"/>
          <w:szCs w:val="24"/>
          <w:lang w:eastAsia="en-US"/>
        </w:rPr>
        <w:t>. II. ÚS 373/2018-363,</w:t>
      </w:r>
    </w:p>
    <w:p w:rsidR="00B059BB" w:rsidRPr="004070A6" w:rsidRDefault="00B059BB" w:rsidP="00F632B1">
      <w:pPr>
        <w:numPr>
          <w:ilvl w:val="0"/>
          <w:numId w:val="13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070A6">
        <w:rPr>
          <w:rFonts w:eastAsia="Calibri"/>
          <w:color w:val="000000"/>
          <w:sz w:val="24"/>
          <w:szCs w:val="24"/>
          <w:lang w:eastAsia="en-US"/>
        </w:rPr>
        <w:t>rozsudok Okresného súdu Bratislava I </w:t>
      </w:r>
      <w:proofErr w:type="spellStart"/>
      <w:r w:rsidRPr="004070A6">
        <w:rPr>
          <w:rFonts w:eastAsia="Calibri"/>
          <w:color w:val="000000"/>
          <w:sz w:val="24"/>
          <w:szCs w:val="24"/>
          <w:lang w:eastAsia="en-US"/>
        </w:rPr>
        <w:t>č.k</w:t>
      </w:r>
      <w:proofErr w:type="spellEnd"/>
      <w:r w:rsidRPr="004070A6">
        <w:rPr>
          <w:rFonts w:eastAsia="Calibri"/>
          <w:color w:val="000000"/>
          <w:sz w:val="24"/>
          <w:szCs w:val="24"/>
          <w:lang w:eastAsia="en-US"/>
        </w:rPr>
        <w:t>. 30Cb/72/2016-929 (zatiaľ nie je právoplatný).</w:t>
      </w:r>
    </w:p>
    <w:p w:rsidR="00B059BB" w:rsidRPr="004070A6" w:rsidRDefault="00B059BB" w:rsidP="00B059BB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B059BB" w:rsidRPr="004070A6" w:rsidRDefault="00DF2808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Správnosť vyššie uvedených právnych záverov v ostatnom čase potvrdil i Najvyšší súd SR v aktuálne najnovšom rozhodnutí z 31. </w:t>
      </w:r>
      <w:r>
        <w:rPr>
          <w:rFonts w:eastAsia="Calibri"/>
          <w:color w:val="000000"/>
          <w:sz w:val="24"/>
          <w:szCs w:val="24"/>
          <w:lang w:eastAsia="en-US"/>
        </w:rPr>
        <w:t>0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5. 2021. </w:t>
      </w:r>
    </w:p>
    <w:p w:rsidR="00B059BB" w:rsidRPr="004070A6" w:rsidRDefault="00B059BB" w:rsidP="00B059BB">
      <w:pPr>
        <w:rPr>
          <w:rFonts w:eastAsia="Calibri"/>
          <w:color w:val="000000"/>
          <w:sz w:val="24"/>
          <w:szCs w:val="24"/>
          <w:lang w:eastAsia="en-US"/>
        </w:rPr>
      </w:pPr>
    </w:p>
    <w:p w:rsidR="00B059BB" w:rsidRPr="004070A6" w:rsidRDefault="00DF2808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  <w:r w:rsidR="00F632B1" w:rsidRPr="004070A6">
        <w:rPr>
          <w:rFonts w:eastAsia="Calibri"/>
          <w:color w:val="000000"/>
          <w:sz w:val="24"/>
          <w:szCs w:val="24"/>
          <w:lang w:eastAsia="en-US"/>
        </w:rPr>
        <w:t>Obsahom Vašej p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etície je v zásade identická argumentácia používaná žalobcami </w:t>
      </w:r>
      <w:r w:rsidR="007100AA" w:rsidRPr="004070A6">
        <w:rPr>
          <w:rFonts w:eastAsia="Calibri"/>
          <w:color w:val="000000"/>
          <w:sz w:val="24"/>
          <w:szCs w:val="24"/>
          <w:lang w:eastAsia="en-US"/>
        </w:rPr>
        <w:br/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vo vyššie uvedených súdnych konaniach a je prakticky od roku 2006 až do súčasnosti predmetom nepretržitej rozhodovacej činnosti celej sústavy súdnictva </w:t>
      </w:r>
      <w:r w:rsidR="000419F9">
        <w:rPr>
          <w:rFonts w:eastAsia="Calibri"/>
          <w:color w:val="000000"/>
          <w:sz w:val="24"/>
          <w:szCs w:val="24"/>
          <w:lang w:eastAsia="en-US"/>
        </w:rPr>
        <w:t>SR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. </w:t>
      </w:r>
    </w:p>
    <w:p w:rsidR="00B059BB" w:rsidRPr="004070A6" w:rsidRDefault="00B059BB" w:rsidP="00B059BB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B059BB" w:rsidRPr="004070A6" w:rsidRDefault="00DF2808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  <w:r w:rsidR="00F632B1" w:rsidRPr="004070A6">
        <w:rPr>
          <w:rFonts w:eastAsia="Calibri"/>
          <w:color w:val="000000"/>
          <w:sz w:val="24"/>
          <w:szCs w:val="24"/>
          <w:lang w:eastAsia="en-US"/>
        </w:rPr>
        <w:t>Prostredníctvom p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etície </w:t>
      </w:r>
      <w:r w:rsidR="00F632B1" w:rsidRPr="004070A6">
        <w:rPr>
          <w:rFonts w:eastAsia="Calibri"/>
          <w:color w:val="000000"/>
          <w:sz w:val="24"/>
          <w:szCs w:val="24"/>
          <w:lang w:eastAsia="en-US"/>
        </w:rPr>
        <w:t>sa taktiež domáhate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 intervencie zo strany vlády </w:t>
      </w:r>
      <w:r>
        <w:rPr>
          <w:rFonts w:eastAsia="Calibri"/>
          <w:color w:val="000000"/>
          <w:sz w:val="24"/>
          <w:szCs w:val="24"/>
          <w:lang w:eastAsia="en-US"/>
        </w:rPr>
        <w:t>SR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, resp. osobného rokovania s  ministrom hospodárstva SR s cieľom zvrátiť pre </w:t>
      </w:r>
      <w:r w:rsidR="00F632B1" w:rsidRPr="004070A6">
        <w:rPr>
          <w:rFonts w:eastAsia="Calibri"/>
          <w:color w:val="000000"/>
          <w:sz w:val="24"/>
          <w:szCs w:val="24"/>
          <w:lang w:eastAsia="en-US"/>
        </w:rPr>
        <w:t>Váš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 nepriaznivý právny stav, ktorý vyplynul z vyššie spomínaných súdnych konaní. Rešpektujúc princíp právnej istoty, ktorý bol súdmi nastolený právoplatnými súdnymi rozhodnutiami vydanými v sérii sporov v kauze SCP, </w:t>
      </w:r>
      <w:proofErr w:type="spellStart"/>
      <w:r w:rsidR="00B059BB" w:rsidRPr="004070A6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., nie je v podmienkach právneho štátu mysliteľné, aby ktorýkoľvek subjekt, vrátane štátu konal v priamom rozpore so záväznými závermi, ktoré z nich plynú. Za daného právneho stavu preto neexistuje právny titul na podklade ktorého by štát, resp. ním ovládaná spoločnosť MH Manažment, </w:t>
      </w:r>
      <w:proofErr w:type="spellStart"/>
      <w:r w:rsidR="00B059BB" w:rsidRPr="004070A6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. mala konať v rozpore s právoplatnými a teda záväznými rozhodnutiami súdov a iniciovať akékoľvek úkony </w:t>
      </w:r>
      <w:r w:rsidR="002415DD">
        <w:rPr>
          <w:rFonts w:eastAsia="Calibri"/>
          <w:color w:val="000000"/>
          <w:sz w:val="24"/>
          <w:szCs w:val="24"/>
          <w:lang w:eastAsia="en-US"/>
        </w:rPr>
        <w:br/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>vo vzťahu k s</w:t>
      </w:r>
      <w:r w:rsidR="00FC3FF3" w:rsidRPr="004070A6">
        <w:rPr>
          <w:rFonts w:eastAsia="Calibri"/>
          <w:color w:val="000000"/>
          <w:sz w:val="24"/>
          <w:szCs w:val="24"/>
          <w:lang w:eastAsia="en-US"/>
        </w:rPr>
        <w:t xml:space="preserve">poločnosti ECO-INVESTMENT, </w:t>
      </w:r>
      <w:proofErr w:type="spellStart"/>
      <w:r w:rsidR="00FC3FF3" w:rsidRPr="004070A6">
        <w:rPr>
          <w:rFonts w:eastAsia="Calibri"/>
          <w:color w:val="000000"/>
          <w:sz w:val="24"/>
          <w:szCs w:val="24"/>
          <w:lang w:eastAsia="en-US"/>
        </w:rPr>
        <w:t>a.s</w:t>
      </w:r>
      <w:proofErr w:type="spellEnd"/>
      <w:r w:rsidR="00FC3FF3" w:rsidRPr="004070A6">
        <w:rPr>
          <w:rFonts w:eastAsia="Calibri"/>
          <w:color w:val="000000"/>
          <w:sz w:val="24"/>
          <w:szCs w:val="24"/>
          <w:lang w:eastAsia="en-US"/>
        </w:rPr>
        <w:t>.</w:t>
      </w:r>
    </w:p>
    <w:p w:rsidR="00B059BB" w:rsidRPr="004070A6" w:rsidRDefault="00B059BB" w:rsidP="00B059BB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B059BB" w:rsidRPr="004070A6" w:rsidRDefault="00DF2808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So zreteľom na vyššie uvedené skutočnosti, ako aj s ohľadom na to, že viacero členov petičného výboru aktuálne vystupuje v prebiehajúcich súdnych sporoch v postavení žalobcov, máme za to, že prípadné stretnutie s predstaviteľmi vlády SR, resp. </w:t>
      </w:r>
      <w:r w:rsidR="00FC3FF3" w:rsidRPr="004070A6">
        <w:rPr>
          <w:rFonts w:eastAsia="Calibri"/>
          <w:color w:val="000000"/>
          <w:sz w:val="24"/>
          <w:szCs w:val="24"/>
          <w:lang w:eastAsia="en-US"/>
        </w:rPr>
        <w:t>ministrom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 hospodárstva SR, nie je spôsobilé privodiť akúkoľvek zmenu súčasného právneho stavu veci, ktorá je predmetom </w:t>
      </w:r>
      <w:r w:rsidR="00FC3FF3" w:rsidRPr="004070A6">
        <w:rPr>
          <w:rFonts w:eastAsia="Calibri"/>
          <w:color w:val="000000"/>
          <w:sz w:val="24"/>
          <w:szCs w:val="24"/>
          <w:lang w:eastAsia="en-US"/>
        </w:rPr>
        <w:t>Vašej petície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 a tým jej nie je možné </w:t>
      </w:r>
      <w:r w:rsidR="00FC3FF3" w:rsidRPr="004070A6">
        <w:rPr>
          <w:rFonts w:eastAsia="Calibri"/>
          <w:color w:val="000000"/>
          <w:sz w:val="24"/>
          <w:szCs w:val="24"/>
          <w:lang w:eastAsia="en-US"/>
        </w:rPr>
        <w:t xml:space="preserve">momentálne </w:t>
      </w:r>
      <w:r w:rsidR="00B059BB" w:rsidRPr="004070A6">
        <w:rPr>
          <w:rFonts w:eastAsia="Calibri"/>
          <w:color w:val="000000"/>
          <w:sz w:val="24"/>
          <w:szCs w:val="24"/>
          <w:lang w:eastAsia="en-US"/>
        </w:rPr>
        <w:t xml:space="preserve">ani vyhovieť. </w:t>
      </w:r>
    </w:p>
    <w:p w:rsidR="003E1E04" w:rsidRPr="00DF2808" w:rsidRDefault="003E1E04" w:rsidP="00DF2808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3E1E04" w:rsidRPr="004070A6" w:rsidRDefault="00DF2808" w:rsidP="00DF2808">
      <w:pPr>
        <w:tabs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ab/>
      </w:r>
      <w:r w:rsidR="00621492" w:rsidRPr="004070A6">
        <w:rPr>
          <w:color w:val="000000"/>
          <w:sz w:val="24"/>
          <w:szCs w:val="24"/>
        </w:rPr>
        <w:t xml:space="preserve">Zaslaním tohto oznámenia </w:t>
      </w:r>
      <w:r w:rsidR="003E1E04" w:rsidRPr="004070A6">
        <w:rPr>
          <w:color w:val="000000"/>
          <w:sz w:val="24"/>
          <w:szCs w:val="24"/>
        </w:rPr>
        <w:t>považujeme Vašu petíciu z úrovne MH SR za vybavenú.</w:t>
      </w:r>
    </w:p>
    <w:p w:rsidR="009F6962" w:rsidRPr="004070A6" w:rsidRDefault="009F6962" w:rsidP="003E1E04">
      <w:pPr>
        <w:rPr>
          <w:color w:val="000000"/>
          <w:sz w:val="24"/>
          <w:szCs w:val="24"/>
        </w:rPr>
      </w:pPr>
    </w:p>
    <w:p w:rsidR="00B010B9" w:rsidRPr="004070A6" w:rsidRDefault="00B010B9" w:rsidP="00B010B9">
      <w:pPr>
        <w:ind w:firstLine="720"/>
        <w:rPr>
          <w:color w:val="000000"/>
          <w:sz w:val="24"/>
          <w:szCs w:val="24"/>
        </w:rPr>
      </w:pPr>
      <w:r w:rsidRPr="004070A6">
        <w:rPr>
          <w:color w:val="000000"/>
          <w:sz w:val="24"/>
          <w:szCs w:val="24"/>
        </w:rPr>
        <w:t>S</w:t>
      </w:r>
      <w:r w:rsidRPr="004070A6">
        <w:rPr>
          <w:color w:val="000000"/>
          <w:sz w:val="24"/>
          <w:szCs w:val="24"/>
          <w:lang w:val="cs-CZ"/>
        </w:rPr>
        <w:t> </w:t>
      </w:r>
      <w:r w:rsidRPr="004070A6">
        <w:rPr>
          <w:color w:val="000000"/>
          <w:sz w:val="24"/>
          <w:szCs w:val="24"/>
        </w:rPr>
        <w:t xml:space="preserve">úctou                       </w:t>
      </w:r>
    </w:p>
    <w:p w:rsidR="003E1E04" w:rsidRPr="004070A6" w:rsidRDefault="003E1E04" w:rsidP="00B010B9">
      <w:pPr>
        <w:ind w:firstLine="720"/>
        <w:rPr>
          <w:color w:val="000000"/>
          <w:sz w:val="24"/>
          <w:szCs w:val="24"/>
        </w:rPr>
      </w:pPr>
    </w:p>
    <w:p w:rsidR="00DF2808" w:rsidRDefault="00DF2808" w:rsidP="00B010B9">
      <w:pPr>
        <w:tabs>
          <w:tab w:val="center" w:pos="6379"/>
        </w:tabs>
        <w:jc w:val="both"/>
        <w:rPr>
          <w:color w:val="000000"/>
          <w:sz w:val="24"/>
          <w:szCs w:val="24"/>
        </w:rPr>
      </w:pPr>
    </w:p>
    <w:p w:rsidR="00B010B9" w:rsidRPr="004070A6" w:rsidRDefault="00B010B9" w:rsidP="00B010B9">
      <w:pPr>
        <w:tabs>
          <w:tab w:val="center" w:pos="6379"/>
        </w:tabs>
        <w:jc w:val="both"/>
        <w:rPr>
          <w:color w:val="000000"/>
          <w:sz w:val="24"/>
          <w:szCs w:val="24"/>
        </w:rPr>
      </w:pPr>
      <w:r w:rsidRPr="004070A6">
        <w:rPr>
          <w:color w:val="000000"/>
          <w:sz w:val="24"/>
          <w:szCs w:val="24"/>
        </w:rPr>
        <w:tab/>
      </w:r>
      <w:r w:rsidR="00D26F2C" w:rsidRPr="004070A6">
        <w:rPr>
          <w:color w:val="000000"/>
          <w:sz w:val="24"/>
          <w:szCs w:val="24"/>
        </w:rPr>
        <w:t xml:space="preserve">      </w:t>
      </w:r>
      <w:r w:rsidR="00621492" w:rsidRPr="004070A6">
        <w:rPr>
          <w:color w:val="000000"/>
          <w:sz w:val="24"/>
          <w:szCs w:val="24"/>
        </w:rPr>
        <w:t>Mgr. Peter Semanco</w:t>
      </w:r>
    </w:p>
    <w:p w:rsidR="00A874B2" w:rsidRPr="004070A6" w:rsidRDefault="00D26F2C" w:rsidP="00B010B9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2"/>
          <w:szCs w:val="22"/>
        </w:rPr>
      </w:pPr>
      <w:r w:rsidRPr="004070A6">
        <w:rPr>
          <w:color w:val="000000"/>
          <w:sz w:val="26"/>
        </w:rPr>
        <w:tab/>
        <w:t>r</w:t>
      </w:r>
      <w:r w:rsidRPr="004070A6">
        <w:rPr>
          <w:color w:val="000000"/>
          <w:sz w:val="24"/>
          <w:szCs w:val="24"/>
        </w:rPr>
        <w:t>iaditeľ odboru kontroly a prevencie korupcie</w:t>
      </w:r>
    </w:p>
    <w:p w:rsidR="00EA5169" w:rsidRDefault="008E23AA" w:rsidP="00A2578C">
      <w:pPr>
        <w:pStyle w:val="ablna"/>
        <w:rPr>
          <w:b/>
          <w:color w:val="000000"/>
        </w:rPr>
      </w:pPr>
      <w:r w:rsidRPr="004070A6">
        <w:rPr>
          <w:b/>
          <w:color w:val="000000"/>
        </w:rPr>
        <w:t xml:space="preserve"> </w:t>
      </w:r>
    </w:p>
    <w:sectPr w:rsidR="00EA5169" w:rsidSect="00DF2808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 w:code="9"/>
      <w:pgMar w:top="1417" w:right="1417" w:bottom="1417" w:left="1417" w:header="425" w:footer="70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42D" w:rsidRDefault="00C7642D">
      <w:r>
        <w:separator/>
      </w:r>
    </w:p>
  </w:endnote>
  <w:endnote w:type="continuationSeparator" w:id="0">
    <w:p w:rsidR="00C7642D" w:rsidRDefault="00C7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977"/>
      <w:gridCol w:w="2693"/>
      <w:gridCol w:w="1418"/>
    </w:tblGrid>
    <w:tr w:rsidR="00881865" w:rsidTr="00881865">
      <w:tc>
        <w:tcPr>
          <w:tcW w:w="2268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Telefón</w:t>
          </w:r>
        </w:p>
        <w:p w:rsidR="00881865" w:rsidRPr="00C7714A" w:rsidRDefault="00881865" w:rsidP="00967690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+421</w:t>
          </w:r>
          <w:r>
            <w:rPr>
              <w:sz w:val="16"/>
              <w:szCs w:val="16"/>
            </w:rPr>
            <w:t>/</w:t>
          </w:r>
          <w:r w:rsidR="00E86C41">
            <w:rPr>
              <w:sz w:val="16"/>
              <w:szCs w:val="16"/>
            </w:rPr>
            <w:t>2 48</w:t>
          </w:r>
          <w:r w:rsidR="005F0ED5">
            <w:rPr>
              <w:sz w:val="16"/>
              <w:szCs w:val="16"/>
            </w:rPr>
            <w:t xml:space="preserve"> </w:t>
          </w:r>
          <w:r w:rsidR="00E86C41">
            <w:rPr>
              <w:sz w:val="16"/>
              <w:szCs w:val="16"/>
            </w:rPr>
            <w:t>54 15</w:t>
          </w:r>
          <w:r w:rsidR="005F0ED5">
            <w:rPr>
              <w:sz w:val="16"/>
              <w:szCs w:val="16"/>
            </w:rPr>
            <w:t xml:space="preserve"> </w:t>
          </w:r>
          <w:r w:rsidR="00E86C41">
            <w:rPr>
              <w:sz w:val="16"/>
              <w:szCs w:val="16"/>
            </w:rPr>
            <w:t>77</w:t>
          </w:r>
          <w:r w:rsidR="00967690">
            <w:rPr>
              <w:sz w:val="16"/>
              <w:szCs w:val="16"/>
            </w:rPr>
            <w:t xml:space="preserve">    </w:t>
          </w:r>
        </w:p>
      </w:tc>
      <w:tc>
        <w:tcPr>
          <w:tcW w:w="2977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Pr="00C7714A">
            <w:rPr>
              <w:sz w:val="16"/>
              <w:szCs w:val="16"/>
            </w:rPr>
            <w:t>E-mail</w:t>
          </w:r>
        </w:p>
        <w:p w:rsidR="00881865" w:rsidRPr="00C7714A" w:rsidRDefault="00E86C41" w:rsidP="0096769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zuzana.gumanova</w:t>
          </w:r>
          <w:r w:rsidR="00881865" w:rsidRPr="00C7714A">
            <w:rPr>
              <w:sz w:val="16"/>
              <w:szCs w:val="16"/>
            </w:rPr>
            <w:t>@</w:t>
          </w:r>
          <w:r w:rsidR="00967690">
            <w:rPr>
              <w:sz w:val="16"/>
              <w:szCs w:val="16"/>
            </w:rPr>
            <w:t>mhsr.sk</w:t>
          </w:r>
        </w:p>
      </w:tc>
      <w:tc>
        <w:tcPr>
          <w:tcW w:w="2693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Pr="00C7714A">
            <w:rPr>
              <w:sz w:val="16"/>
              <w:szCs w:val="16"/>
            </w:rPr>
            <w:t>Internet</w:t>
          </w:r>
        </w:p>
        <w:p w:rsidR="00881865" w:rsidRPr="00715C2A" w:rsidRDefault="00967690" w:rsidP="0096769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hyperlink r:id="rId1" w:history="1">
            <w:r w:rsidRPr="00715C2A">
              <w:rPr>
                <w:rStyle w:val="Hypertextovprepojenie"/>
                <w:color w:val="auto"/>
                <w:sz w:val="16"/>
                <w:szCs w:val="16"/>
              </w:rPr>
              <w:t>www.mhsr.sk</w:t>
            </w:r>
          </w:hyperlink>
        </w:p>
      </w:tc>
      <w:tc>
        <w:tcPr>
          <w:tcW w:w="1418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IČO</w:t>
          </w:r>
        </w:p>
        <w:p w:rsidR="00881865" w:rsidRPr="00C7714A" w:rsidRDefault="00881865" w:rsidP="00967690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00</w:t>
          </w:r>
          <w:r w:rsidR="004233DE">
            <w:rPr>
              <w:sz w:val="16"/>
              <w:szCs w:val="16"/>
            </w:rPr>
            <w:t> </w:t>
          </w:r>
          <w:r w:rsidR="00967690">
            <w:rPr>
              <w:sz w:val="16"/>
              <w:szCs w:val="16"/>
            </w:rPr>
            <w:t>686</w:t>
          </w:r>
          <w:r w:rsidR="004233DE">
            <w:rPr>
              <w:sz w:val="16"/>
              <w:szCs w:val="16"/>
            </w:rPr>
            <w:t xml:space="preserve"> </w:t>
          </w:r>
          <w:r w:rsidR="00967690">
            <w:rPr>
              <w:sz w:val="16"/>
              <w:szCs w:val="16"/>
            </w:rPr>
            <w:t>832</w:t>
          </w:r>
        </w:p>
      </w:tc>
    </w:tr>
    <w:tr w:rsidR="00881865" w:rsidTr="00881865">
      <w:tc>
        <w:tcPr>
          <w:tcW w:w="2268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</w:p>
      </w:tc>
      <w:tc>
        <w:tcPr>
          <w:tcW w:w="2977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  <w:tc>
        <w:tcPr>
          <w:tcW w:w="2693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</w:t>
          </w:r>
        </w:p>
      </w:tc>
      <w:tc>
        <w:tcPr>
          <w:tcW w:w="1418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</w:tr>
  </w:tbl>
  <w:p w:rsidR="00106834" w:rsidRDefault="001068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42D" w:rsidRDefault="00C7642D">
      <w:r>
        <w:separator/>
      </w:r>
    </w:p>
  </w:footnote>
  <w:footnote w:type="continuationSeparator" w:id="0">
    <w:p w:rsidR="00C7642D" w:rsidRDefault="00C7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E49DE">
      <w:rPr>
        <w:rStyle w:val="slostrany"/>
        <w:noProof/>
      </w:rPr>
      <w:t>2</w: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35E" w:rsidRPr="000E76C4" w:rsidRDefault="00CB235E" w:rsidP="000E76C4">
    <w:pPr>
      <w:pStyle w:val="Hlavika"/>
      <w:tabs>
        <w:tab w:val="right" w:pos="9356"/>
      </w:tabs>
      <w:ind w:right="-1"/>
      <w:jc w:val="right"/>
      <w:rPr>
        <w:bCs/>
        <w:sz w:val="18"/>
        <w:szCs w:val="18"/>
      </w:rPr>
    </w:pPr>
  </w:p>
  <w:p w:rsidR="00F23C71" w:rsidRPr="00CB235E" w:rsidRDefault="00F23C71" w:rsidP="00025196">
    <w:pPr>
      <w:pStyle w:val="Hlavika"/>
      <w:tabs>
        <w:tab w:val="right" w:pos="9356"/>
      </w:tabs>
      <w:ind w:right="-1"/>
      <w:jc w:val="center"/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493239"/>
    <w:multiLevelType w:val="hybridMultilevel"/>
    <w:tmpl w:val="A61E7D78"/>
    <w:lvl w:ilvl="0" w:tplc="E876B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A8222A"/>
    <w:multiLevelType w:val="hybridMultilevel"/>
    <w:tmpl w:val="72A0BEE8"/>
    <w:lvl w:ilvl="0" w:tplc="CE0A116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5F536B4"/>
    <w:multiLevelType w:val="hybridMultilevel"/>
    <w:tmpl w:val="2EB09048"/>
    <w:lvl w:ilvl="0" w:tplc="C3A411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E32E1"/>
    <w:multiLevelType w:val="hybridMultilevel"/>
    <w:tmpl w:val="4BD6B8C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B571C5"/>
    <w:multiLevelType w:val="hybridMultilevel"/>
    <w:tmpl w:val="64F43F6E"/>
    <w:lvl w:ilvl="0" w:tplc="E876BF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1261B"/>
    <w:rsid w:val="00025196"/>
    <w:rsid w:val="00025858"/>
    <w:rsid w:val="00027F5D"/>
    <w:rsid w:val="00030AB0"/>
    <w:rsid w:val="00033BF1"/>
    <w:rsid w:val="00036106"/>
    <w:rsid w:val="00036C91"/>
    <w:rsid w:val="0004114E"/>
    <w:rsid w:val="000419F9"/>
    <w:rsid w:val="00042440"/>
    <w:rsid w:val="00054B3C"/>
    <w:rsid w:val="00063252"/>
    <w:rsid w:val="000677CE"/>
    <w:rsid w:val="00072733"/>
    <w:rsid w:val="00076E2C"/>
    <w:rsid w:val="000811B1"/>
    <w:rsid w:val="000968B0"/>
    <w:rsid w:val="000A2343"/>
    <w:rsid w:val="000A3807"/>
    <w:rsid w:val="000B1A02"/>
    <w:rsid w:val="000B52AE"/>
    <w:rsid w:val="000C2D3F"/>
    <w:rsid w:val="000C2DFF"/>
    <w:rsid w:val="000C343B"/>
    <w:rsid w:val="000D1524"/>
    <w:rsid w:val="000E76C4"/>
    <w:rsid w:val="0010102E"/>
    <w:rsid w:val="00106834"/>
    <w:rsid w:val="00115052"/>
    <w:rsid w:val="00116AC6"/>
    <w:rsid w:val="00117396"/>
    <w:rsid w:val="00120D8D"/>
    <w:rsid w:val="001258F4"/>
    <w:rsid w:val="00126365"/>
    <w:rsid w:val="00131700"/>
    <w:rsid w:val="001400C3"/>
    <w:rsid w:val="00141173"/>
    <w:rsid w:val="00143D2D"/>
    <w:rsid w:val="00144762"/>
    <w:rsid w:val="001448CE"/>
    <w:rsid w:val="00144DAE"/>
    <w:rsid w:val="001654DA"/>
    <w:rsid w:val="001676E9"/>
    <w:rsid w:val="0017073F"/>
    <w:rsid w:val="001754AF"/>
    <w:rsid w:val="0017654A"/>
    <w:rsid w:val="00181008"/>
    <w:rsid w:val="001812BF"/>
    <w:rsid w:val="00183999"/>
    <w:rsid w:val="00185788"/>
    <w:rsid w:val="0018779F"/>
    <w:rsid w:val="001A2139"/>
    <w:rsid w:val="001C1440"/>
    <w:rsid w:val="001C3A35"/>
    <w:rsid w:val="001D0D98"/>
    <w:rsid w:val="001D5738"/>
    <w:rsid w:val="001F2444"/>
    <w:rsid w:val="002019DA"/>
    <w:rsid w:val="002022BC"/>
    <w:rsid w:val="00215C1F"/>
    <w:rsid w:val="002220EC"/>
    <w:rsid w:val="0023254A"/>
    <w:rsid w:val="0023263B"/>
    <w:rsid w:val="00234B77"/>
    <w:rsid w:val="002352AC"/>
    <w:rsid w:val="00235CEB"/>
    <w:rsid w:val="002415DD"/>
    <w:rsid w:val="00255DD2"/>
    <w:rsid w:val="00260D53"/>
    <w:rsid w:val="00271ED9"/>
    <w:rsid w:val="00272DA8"/>
    <w:rsid w:val="00273117"/>
    <w:rsid w:val="002743C5"/>
    <w:rsid w:val="002826DB"/>
    <w:rsid w:val="002859A1"/>
    <w:rsid w:val="00286074"/>
    <w:rsid w:val="002A090E"/>
    <w:rsid w:val="002A149E"/>
    <w:rsid w:val="002B170E"/>
    <w:rsid w:val="002B711E"/>
    <w:rsid w:val="002C20F9"/>
    <w:rsid w:val="002C6F06"/>
    <w:rsid w:val="002C7624"/>
    <w:rsid w:val="002D0271"/>
    <w:rsid w:val="002D5A32"/>
    <w:rsid w:val="002E73EC"/>
    <w:rsid w:val="002F4B59"/>
    <w:rsid w:val="002F5DF5"/>
    <w:rsid w:val="002F6B59"/>
    <w:rsid w:val="00302925"/>
    <w:rsid w:val="00311E5A"/>
    <w:rsid w:val="0031414C"/>
    <w:rsid w:val="0031467C"/>
    <w:rsid w:val="00315044"/>
    <w:rsid w:val="00316351"/>
    <w:rsid w:val="003170C0"/>
    <w:rsid w:val="00337E90"/>
    <w:rsid w:val="003428B0"/>
    <w:rsid w:val="0036580A"/>
    <w:rsid w:val="00367F3C"/>
    <w:rsid w:val="00370932"/>
    <w:rsid w:val="00383C4E"/>
    <w:rsid w:val="00384B1F"/>
    <w:rsid w:val="00385052"/>
    <w:rsid w:val="00387947"/>
    <w:rsid w:val="003924AC"/>
    <w:rsid w:val="00393D13"/>
    <w:rsid w:val="003971D6"/>
    <w:rsid w:val="003A1166"/>
    <w:rsid w:val="003A45CD"/>
    <w:rsid w:val="003B432E"/>
    <w:rsid w:val="003B7B76"/>
    <w:rsid w:val="003E0AD6"/>
    <w:rsid w:val="003E1E04"/>
    <w:rsid w:val="003F3712"/>
    <w:rsid w:val="003F3D05"/>
    <w:rsid w:val="003F780D"/>
    <w:rsid w:val="00400379"/>
    <w:rsid w:val="004006C8"/>
    <w:rsid w:val="00401EF1"/>
    <w:rsid w:val="004070A6"/>
    <w:rsid w:val="00412D32"/>
    <w:rsid w:val="00420391"/>
    <w:rsid w:val="004221E4"/>
    <w:rsid w:val="004233DE"/>
    <w:rsid w:val="00424AA8"/>
    <w:rsid w:val="004323BB"/>
    <w:rsid w:val="00437102"/>
    <w:rsid w:val="00447FA6"/>
    <w:rsid w:val="0046445C"/>
    <w:rsid w:val="0046692A"/>
    <w:rsid w:val="0046732E"/>
    <w:rsid w:val="00477439"/>
    <w:rsid w:val="00477DA6"/>
    <w:rsid w:val="004838D6"/>
    <w:rsid w:val="00493619"/>
    <w:rsid w:val="00495640"/>
    <w:rsid w:val="0049646B"/>
    <w:rsid w:val="00497CA5"/>
    <w:rsid w:val="004A4F7C"/>
    <w:rsid w:val="004C24C2"/>
    <w:rsid w:val="004C2D05"/>
    <w:rsid w:val="004D333E"/>
    <w:rsid w:val="004F6A72"/>
    <w:rsid w:val="00501E0E"/>
    <w:rsid w:val="00502F1E"/>
    <w:rsid w:val="00504551"/>
    <w:rsid w:val="0050681E"/>
    <w:rsid w:val="0051327D"/>
    <w:rsid w:val="0051541F"/>
    <w:rsid w:val="005155E4"/>
    <w:rsid w:val="005161A9"/>
    <w:rsid w:val="00541964"/>
    <w:rsid w:val="00547B89"/>
    <w:rsid w:val="00551DCC"/>
    <w:rsid w:val="00552173"/>
    <w:rsid w:val="0055668A"/>
    <w:rsid w:val="005671ED"/>
    <w:rsid w:val="00574021"/>
    <w:rsid w:val="005803FC"/>
    <w:rsid w:val="005837AA"/>
    <w:rsid w:val="00591067"/>
    <w:rsid w:val="00596DC1"/>
    <w:rsid w:val="005A0741"/>
    <w:rsid w:val="005A1A79"/>
    <w:rsid w:val="005B10FA"/>
    <w:rsid w:val="005B60AB"/>
    <w:rsid w:val="005B6A76"/>
    <w:rsid w:val="005C0E2B"/>
    <w:rsid w:val="005C5368"/>
    <w:rsid w:val="005C5E33"/>
    <w:rsid w:val="005C63F5"/>
    <w:rsid w:val="005D275B"/>
    <w:rsid w:val="005D400B"/>
    <w:rsid w:val="005E39F5"/>
    <w:rsid w:val="005F0ED5"/>
    <w:rsid w:val="005F49E5"/>
    <w:rsid w:val="00600D64"/>
    <w:rsid w:val="0060459B"/>
    <w:rsid w:val="006127F7"/>
    <w:rsid w:val="00615254"/>
    <w:rsid w:val="0061718F"/>
    <w:rsid w:val="0061783E"/>
    <w:rsid w:val="006203D9"/>
    <w:rsid w:val="00621492"/>
    <w:rsid w:val="0062564B"/>
    <w:rsid w:val="006521E6"/>
    <w:rsid w:val="00660F84"/>
    <w:rsid w:val="006633A0"/>
    <w:rsid w:val="006648DC"/>
    <w:rsid w:val="0068345F"/>
    <w:rsid w:val="006914F1"/>
    <w:rsid w:val="0069292E"/>
    <w:rsid w:val="00696F83"/>
    <w:rsid w:val="006A08A6"/>
    <w:rsid w:val="006A304A"/>
    <w:rsid w:val="006A7185"/>
    <w:rsid w:val="006B32AE"/>
    <w:rsid w:val="006B6D2F"/>
    <w:rsid w:val="006B7D2D"/>
    <w:rsid w:val="006C523B"/>
    <w:rsid w:val="006D296F"/>
    <w:rsid w:val="006D3DC8"/>
    <w:rsid w:val="006E1643"/>
    <w:rsid w:val="006E1E9C"/>
    <w:rsid w:val="006E3882"/>
    <w:rsid w:val="006F2436"/>
    <w:rsid w:val="00702349"/>
    <w:rsid w:val="007100AA"/>
    <w:rsid w:val="00715C2A"/>
    <w:rsid w:val="00722F06"/>
    <w:rsid w:val="00732D73"/>
    <w:rsid w:val="00741B5D"/>
    <w:rsid w:val="0075179C"/>
    <w:rsid w:val="00752117"/>
    <w:rsid w:val="00754887"/>
    <w:rsid w:val="007659FF"/>
    <w:rsid w:val="00770C4B"/>
    <w:rsid w:val="00770FE5"/>
    <w:rsid w:val="00772936"/>
    <w:rsid w:val="00773FBD"/>
    <w:rsid w:val="00782F6B"/>
    <w:rsid w:val="00784441"/>
    <w:rsid w:val="00790658"/>
    <w:rsid w:val="0079304A"/>
    <w:rsid w:val="007B148B"/>
    <w:rsid w:val="007B3E35"/>
    <w:rsid w:val="007B7CFB"/>
    <w:rsid w:val="007C0CE7"/>
    <w:rsid w:val="007C1C6E"/>
    <w:rsid w:val="007D1E78"/>
    <w:rsid w:val="007E5B40"/>
    <w:rsid w:val="007E753F"/>
    <w:rsid w:val="007F18F0"/>
    <w:rsid w:val="007F2AFF"/>
    <w:rsid w:val="007F444E"/>
    <w:rsid w:val="007F792D"/>
    <w:rsid w:val="0080194C"/>
    <w:rsid w:val="00806322"/>
    <w:rsid w:val="00822B02"/>
    <w:rsid w:val="00837F06"/>
    <w:rsid w:val="00851439"/>
    <w:rsid w:val="00855D64"/>
    <w:rsid w:val="00861EBA"/>
    <w:rsid w:val="008621E9"/>
    <w:rsid w:val="0086283F"/>
    <w:rsid w:val="00865699"/>
    <w:rsid w:val="008731B6"/>
    <w:rsid w:val="00881865"/>
    <w:rsid w:val="00882A75"/>
    <w:rsid w:val="0088519E"/>
    <w:rsid w:val="00885CCE"/>
    <w:rsid w:val="00887C8F"/>
    <w:rsid w:val="008902B5"/>
    <w:rsid w:val="00892B73"/>
    <w:rsid w:val="0089325F"/>
    <w:rsid w:val="008A29B3"/>
    <w:rsid w:val="008A53F6"/>
    <w:rsid w:val="008A60AA"/>
    <w:rsid w:val="008B0416"/>
    <w:rsid w:val="008B38CD"/>
    <w:rsid w:val="008D04CD"/>
    <w:rsid w:val="008D3107"/>
    <w:rsid w:val="008D3DC6"/>
    <w:rsid w:val="008D6ED4"/>
    <w:rsid w:val="008E2031"/>
    <w:rsid w:val="008E23AA"/>
    <w:rsid w:val="008E23C6"/>
    <w:rsid w:val="008E59A7"/>
    <w:rsid w:val="008F27C6"/>
    <w:rsid w:val="0090697E"/>
    <w:rsid w:val="00922502"/>
    <w:rsid w:val="0093792B"/>
    <w:rsid w:val="00937E06"/>
    <w:rsid w:val="00941ABB"/>
    <w:rsid w:val="00943DCD"/>
    <w:rsid w:val="009466AA"/>
    <w:rsid w:val="00952712"/>
    <w:rsid w:val="00952F40"/>
    <w:rsid w:val="00956EF1"/>
    <w:rsid w:val="00964E4F"/>
    <w:rsid w:val="00967690"/>
    <w:rsid w:val="00970A0F"/>
    <w:rsid w:val="00971BAD"/>
    <w:rsid w:val="00973AE3"/>
    <w:rsid w:val="009816F4"/>
    <w:rsid w:val="009836C0"/>
    <w:rsid w:val="009861DA"/>
    <w:rsid w:val="009A39B2"/>
    <w:rsid w:val="009B588E"/>
    <w:rsid w:val="009B6F3C"/>
    <w:rsid w:val="009C303C"/>
    <w:rsid w:val="009C41F5"/>
    <w:rsid w:val="009C587D"/>
    <w:rsid w:val="009D22A8"/>
    <w:rsid w:val="009E739C"/>
    <w:rsid w:val="009E7C41"/>
    <w:rsid w:val="009F4B27"/>
    <w:rsid w:val="009F4BFB"/>
    <w:rsid w:val="009F67EA"/>
    <w:rsid w:val="009F6962"/>
    <w:rsid w:val="009F6C43"/>
    <w:rsid w:val="00A01C22"/>
    <w:rsid w:val="00A11E36"/>
    <w:rsid w:val="00A1690C"/>
    <w:rsid w:val="00A2054D"/>
    <w:rsid w:val="00A24BA9"/>
    <w:rsid w:val="00A2578C"/>
    <w:rsid w:val="00A263A8"/>
    <w:rsid w:val="00A265D9"/>
    <w:rsid w:val="00A41273"/>
    <w:rsid w:val="00A41C50"/>
    <w:rsid w:val="00A4427A"/>
    <w:rsid w:val="00A4536F"/>
    <w:rsid w:val="00A50217"/>
    <w:rsid w:val="00A57F5E"/>
    <w:rsid w:val="00A60314"/>
    <w:rsid w:val="00A6747F"/>
    <w:rsid w:val="00A7373F"/>
    <w:rsid w:val="00A75AAC"/>
    <w:rsid w:val="00A8087A"/>
    <w:rsid w:val="00A874B2"/>
    <w:rsid w:val="00A877D0"/>
    <w:rsid w:val="00A87C6C"/>
    <w:rsid w:val="00AA38A5"/>
    <w:rsid w:val="00AA4FAE"/>
    <w:rsid w:val="00AB2E3C"/>
    <w:rsid w:val="00AB6DCB"/>
    <w:rsid w:val="00AB7A87"/>
    <w:rsid w:val="00AB7EFB"/>
    <w:rsid w:val="00AC63A9"/>
    <w:rsid w:val="00AC7DB2"/>
    <w:rsid w:val="00AD39A2"/>
    <w:rsid w:val="00AD529F"/>
    <w:rsid w:val="00AD6EE7"/>
    <w:rsid w:val="00AE0D24"/>
    <w:rsid w:val="00AE3D87"/>
    <w:rsid w:val="00AE5749"/>
    <w:rsid w:val="00AF11AD"/>
    <w:rsid w:val="00AF11DE"/>
    <w:rsid w:val="00B010B9"/>
    <w:rsid w:val="00B03CFE"/>
    <w:rsid w:val="00B059BB"/>
    <w:rsid w:val="00B05E69"/>
    <w:rsid w:val="00B13340"/>
    <w:rsid w:val="00B302FC"/>
    <w:rsid w:val="00B31D6A"/>
    <w:rsid w:val="00B36348"/>
    <w:rsid w:val="00B379B8"/>
    <w:rsid w:val="00B42D77"/>
    <w:rsid w:val="00B4472F"/>
    <w:rsid w:val="00B52F49"/>
    <w:rsid w:val="00B57C64"/>
    <w:rsid w:val="00B6546E"/>
    <w:rsid w:val="00B71101"/>
    <w:rsid w:val="00B776C8"/>
    <w:rsid w:val="00B81DE2"/>
    <w:rsid w:val="00B85395"/>
    <w:rsid w:val="00B875F1"/>
    <w:rsid w:val="00B968C3"/>
    <w:rsid w:val="00B96E52"/>
    <w:rsid w:val="00BB073A"/>
    <w:rsid w:val="00BB485D"/>
    <w:rsid w:val="00BC19C7"/>
    <w:rsid w:val="00BC65C2"/>
    <w:rsid w:val="00BC6792"/>
    <w:rsid w:val="00BD1155"/>
    <w:rsid w:val="00BD4A3C"/>
    <w:rsid w:val="00BD56B4"/>
    <w:rsid w:val="00BE49DE"/>
    <w:rsid w:val="00BE6CF4"/>
    <w:rsid w:val="00BF045A"/>
    <w:rsid w:val="00C0218F"/>
    <w:rsid w:val="00C04FB8"/>
    <w:rsid w:val="00C14AC7"/>
    <w:rsid w:val="00C14E23"/>
    <w:rsid w:val="00C21448"/>
    <w:rsid w:val="00C245E7"/>
    <w:rsid w:val="00C25D1D"/>
    <w:rsid w:val="00C338A9"/>
    <w:rsid w:val="00C33A44"/>
    <w:rsid w:val="00C37D7B"/>
    <w:rsid w:val="00C40B25"/>
    <w:rsid w:val="00C42664"/>
    <w:rsid w:val="00C4369A"/>
    <w:rsid w:val="00C53BAA"/>
    <w:rsid w:val="00C65AAC"/>
    <w:rsid w:val="00C7642D"/>
    <w:rsid w:val="00C7714A"/>
    <w:rsid w:val="00C8022A"/>
    <w:rsid w:val="00C94630"/>
    <w:rsid w:val="00CA0AF7"/>
    <w:rsid w:val="00CB07B5"/>
    <w:rsid w:val="00CB235E"/>
    <w:rsid w:val="00CC0E11"/>
    <w:rsid w:val="00CC228B"/>
    <w:rsid w:val="00CC6B08"/>
    <w:rsid w:val="00CD07B8"/>
    <w:rsid w:val="00CD12F3"/>
    <w:rsid w:val="00CD14D3"/>
    <w:rsid w:val="00CD3E54"/>
    <w:rsid w:val="00CD58E7"/>
    <w:rsid w:val="00CD6890"/>
    <w:rsid w:val="00CD7D51"/>
    <w:rsid w:val="00CE1ED9"/>
    <w:rsid w:val="00CE2D5F"/>
    <w:rsid w:val="00CE4AB9"/>
    <w:rsid w:val="00CE5962"/>
    <w:rsid w:val="00CF0500"/>
    <w:rsid w:val="00CF12C7"/>
    <w:rsid w:val="00D01FE1"/>
    <w:rsid w:val="00D0595A"/>
    <w:rsid w:val="00D12704"/>
    <w:rsid w:val="00D15D0A"/>
    <w:rsid w:val="00D22BD0"/>
    <w:rsid w:val="00D24335"/>
    <w:rsid w:val="00D26F2C"/>
    <w:rsid w:val="00D465E9"/>
    <w:rsid w:val="00D47071"/>
    <w:rsid w:val="00D57944"/>
    <w:rsid w:val="00D6123B"/>
    <w:rsid w:val="00D7104C"/>
    <w:rsid w:val="00D71B27"/>
    <w:rsid w:val="00D76054"/>
    <w:rsid w:val="00D7642A"/>
    <w:rsid w:val="00D76D6B"/>
    <w:rsid w:val="00D76F57"/>
    <w:rsid w:val="00D82EBF"/>
    <w:rsid w:val="00D853DF"/>
    <w:rsid w:val="00D915F9"/>
    <w:rsid w:val="00D91FB7"/>
    <w:rsid w:val="00D92BCB"/>
    <w:rsid w:val="00DA4BCE"/>
    <w:rsid w:val="00DA703F"/>
    <w:rsid w:val="00DB62EC"/>
    <w:rsid w:val="00DB7C53"/>
    <w:rsid w:val="00DC05BF"/>
    <w:rsid w:val="00DC241E"/>
    <w:rsid w:val="00DC507A"/>
    <w:rsid w:val="00DD793A"/>
    <w:rsid w:val="00DF2808"/>
    <w:rsid w:val="00DF640A"/>
    <w:rsid w:val="00E01BBD"/>
    <w:rsid w:val="00E05003"/>
    <w:rsid w:val="00E05253"/>
    <w:rsid w:val="00E06272"/>
    <w:rsid w:val="00E24C3A"/>
    <w:rsid w:val="00E364A6"/>
    <w:rsid w:val="00E409B5"/>
    <w:rsid w:val="00E40C91"/>
    <w:rsid w:val="00E504D9"/>
    <w:rsid w:val="00E50FE1"/>
    <w:rsid w:val="00E51873"/>
    <w:rsid w:val="00E53BBB"/>
    <w:rsid w:val="00E61699"/>
    <w:rsid w:val="00E86C41"/>
    <w:rsid w:val="00E95CC7"/>
    <w:rsid w:val="00EA09CE"/>
    <w:rsid w:val="00EA5169"/>
    <w:rsid w:val="00EA5935"/>
    <w:rsid w:val="00EA7C44"/>
    <w:rsid w:val="00EB11EE"/>
    <w:rsid w:val="00EB3E99"/>
    <w:rsid w:val="00EB7D72"/>
    <w:rsid w:val="00EC7264"/>
    <w:rsid w:val="00ED4D96"/>
    <w:rsid w:val="00EE20ED"/>
    <w:rsid w:val="00EF5BFA"/>
    <w:rsid w:val="00EF6F83"/>
    <w:rsid w:val="00EF7E3C"/>
    <w:rsid w:val="00F018D6"/>
    <w:rsid w:val="00F23C71"/>
    <w:rsid w:val="00F2521D"/>
    <w:rsid w:val="00F37126"/>
    <w:rsid w:val="00F37665"/>
    <w:rsid w:val="00F377E0"/>
    <w:rsid w:val="00F3799B"/>
    <w:rsid w:val="00F515C3"/>
    <w:rsid w:val="00F51A89"/>
    <w:rsid w:val="00F53BA4"/>
    <w:rsid w:val="00F53CE2"/>
    <w:rsid w:val="00F54287"/>
    <w:rsid w:val="00F56618"/>
    <w:rsid w:val="00F632B1"/>
    <w:rsid w:val="00F670B8"/>
    <w:rsid w:val="00F703E4"/>
    <w:rsid w:val="00F73AB9"/>
    <w:rsid w:val="00F8564B"/>
    <w:rsid w:val="00F929E3"/>
    <w:rsid w:val="00FA0073"/>
    <w:rsid w:val="00FA3D2D"/>
    <w:rsid w:val="00FB3B9F"/>
    <w:rsid w:val="00FB5A5C"/>
    <w:rsid w:val="00FB69AE"/>
    <w:rsid w:val="00FB7B9D"/>
    <w:rsid w:val="00FC3FF3"/>
    <w:rsid w:val="00FD02E3"/>
    <w:rsid w:val="00FD1D55"/>
    <w:rsid w:val="00FD37D9"/>
    <w:rsid w:val="00FD3D69"/>
    <w:rsid w:val="00FD5165"/>
    <w:rsid w:val="00FE4AB0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64101"/>
  <w15:chartTrackingRefBased/>
  <w15:docId w15:val="{A17F1805-0B22-427D-8348-BC0818FF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znaitext">
    <w:name w:val="Block Text"/>
    <w:basedOn w:val="Normlny"/>
    <w:uiPriority w:val="99"/>
    <w:rsid w:val="00273117"/>
    <w:pPr>
      <w:tabs>
        <w:tab w:val="left" w:pos="5529"/>
      </w:tabs>
      <w:ind w:left="284" w:right="284"/>
    </w:pPr>
    <w:rPr>
      <w:sz w:val="28"/>
    </w:rPr>
  </w:style>
  <w:style w:type="paragraph" w:styleId="Odsekzoznamu">
    <w:name w:val="List Paragraph"/>
    <w:basedOn w:val="Normlny"/>
    <w:uiPriority w:val="34"/>
    <w:qFormat/>
    <w:rsid w:val="00273117"/>
    <w:pPr>
      <w:ind w:left="708"/>
    </w:pPr>
  </w:style>
  <w:style w:type="character" w:styleId="Siln">
    <w:name w:val="Strong"/>
    <w:uiPriority w:val="22"/>
    <w:qFormat/>
    <w:rsid w:val="00131700"/>
    <w:rPr>
      <w:b/>
      <w:bCs/>
    </w:rPr>
  </w:style>
  <w:style w:type="paragraph" w:customStyle="1" w:styleId="Default">
    <w:name w:val="Default"/>
    <w:rsid w:val="00E05253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customStyle="1" w:styleId="h1a2">
    <w:name w:val="h1a2"/>
    <w:rsid w:val="00E05253"/>
    <w:rPr>
      <w:vanish w:val="0"/>
      <w:webHidden w:val="0"/>
      <w:sz w:val="24"/>
      <w:szCs w:val="24"/>
      <w:specVanish w:val="0"/>
    </w:rPr>
  </w:style>
  <w:style w:type="character" w:customStyle="1" w:styleId="h1a">
    <w:name w:val="h1a"/>
    <w:rsid w:val="0075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sr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5BAF-989D-4989-8B86-2E2FDD39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4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5367</CharactersWithSpaces>
  <SharedDoc>false</SharedDoc>
  <HLinks>
    <vt:vector size="6" baseType="variant">
      <vt:variant>
        <vt:i4>7340089</vt:i4>
      </vt:variant>
      <vt:variant>
        <vt:i4>7</vt:i4>
      </vt:variant>
      <vt:variant>
        <vt:i4>0</vt:i4>
      </vt:variant>
      <vt:variant>
        <vt:i4>5</vt:i4>
      </vt:variant>
      <vt:variant>
        <vt:lpwstr>http://www.mhsr.sk/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subject/>
  <dc:creator>v</dc:creator>
  <cp:keywords/>
  <cp:lastModifiedBy>Gumanova Zuzana</cp:lastModifiedBy>
  <cp:revision>4</cp:revision>
  <cp:lastPrinted>2019-11-05T08:34:00Z</cp:lastPrinted>
  <dcterms:created xsi:type="dcterms:W3CDTF">2025-08-20T11:37:00Z</dcterms:created>
  <dcterms:modified xsi:type="dcterms:W3CDTF">2025-08-20T11:41:00Z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