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41E17702"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commentRangeEnd w:id="1"/>
      <w:r w:rsidR="001A485F" w:rsidRPr="00973BFE">
        <w:rPr>
          <w:rStyle w:val="Odkaznakomentr"/>
          <w:sz w:val="24"/>
        </w:rPr>
        <w:commentReference w:id="1"/>
      </w:r>
      <w:r w:rsidRPr="00973BFE">
        <w:t>:</w:t>
      </w:r>
      <w:r w:rsidRPr="00973BFE">
        <w:tab/>
      </w:r>
      <w:commentRangeEnd w:id="0"/>
      <w:r w:rsidRPr="00973BFE">
        <w:rPr>
          <w:rStyle w:val="Odkaznakomentr"/>
          <w:sz w:val="24"/>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2"/>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3"/>
      <w:r w:rsidRPr="00973BFE">
        <w:t>poštová adresa</w:t>
      </w:r>
      <w:commentRangeEnd w:id="3"/>
      <w:r w:rsidR="001A485F" w:rsidRPr="00973BFE">
        <w:rPr>
          <w:rStyle w:val="Odkaznakomentr"/>
          <w:sz w:val="24"/>
        </w:rPr>
        <w:commentReference w:id="3"/>
      </w:r>
      <w:r w:rsidRPr="00973BFE">
        <w:t>:</w:t>
      </w:r>
      <w:r w:rsidRPr="00973BFE">
        <w:tab/>
      </w:r>
      <w:commentRangeEnd w:id="2"/>
      <w:r w:rsidRPr="00973BFE">
        <w:rPr>
          <w:rStyle w:val="Odkaznakomentr"/>
          <w:sz w:val="24"/>
        </w:rPr>
        <w:commentReference w:id="2"/>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4"/>
      <w:r w:rsidRPr="00FA394C">
        <w:rPr>
          <w:color w:val="auto"/>
        </w:rPr>
        <w:t>.........................</w:t>
      </w:r>
      <w:commentRangeEnd w:id="4"/>
      <w:r w:rsidRPr="00FA394C">
        <w:rPr>
          <w:rStyle w:val="Odkaznakomentr"/>
          <w:color w:val="auto"/>
          <w:sz w:val="24"/>
        </w:rPr>
        <w:commentReference w:id="4"/>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5"/>
      <w:r w:rsidR="001122EC" w:rsidRPr="00FA394C">
        <w:rPr>
          <w:color w:val="auto"/>
        </w:rPr>
        <w:t>..............</w:t>
      </w:r>
      <w:commentRangeEnd w:id="5"/>
      <w:r w:rsidR="009D7146" w:rsidRPr="00FA394C">
        <w:rPr>
          <w:rStyle w:val="Odkaznakomentr"/>
          <w:color w:val="auto"/>
          <w:sz w:val="24"/>
        </w:rPr>
        <w:commentReference w:id="5"/>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1AD9313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9200E8" w:rsidRPr="00973BFE">
        <w:t xml:space="preserve">predstavuje </w:t>
      </w:r>
      <w:r w:rsidR="009200E8" w:rsidRPr="005230BC">
        <w:t>výzvu na predkladanie žiadostí o poskytnutie NFP s názvom: „Výzva zameraná na podporu projektov priemyselného výskumu a experimentálneho vývoja</w:t>
      </w:r>
      <w:r w:rsidR="005230BC" w:rsidRPr="00203526">
        <w:t xml:space="preserve"> realizovaných v rámci Platformy strategických technológií pre Európu (platforma STEP)</w:t>
      </w:r>
      <w:r w:rsidR="009200E8" w:rsidRPr="005230BC">
        <w:t>“, kód výzvy: PSK-MH-01</w:t>
      </w:r>
      <w:r w:rsidR="005230BC" w:rsidRPr="005230BC">
        <w:t>3</w:t>
      </w:r>
      <w:r w:rsidR="009200E8" w:rsidRPr="005230BC">
        <w:t>-202</w:t>
      </w:r>
      <w:r w:rsidR="005230BC" w:rsidRPr="005230BC">
        <w:t>6</w:t>
      </w:r>
      <w:r w:rsidR="009200E8" w:rsidRPr="005230BC">
        <w:t>-DV</w:t>
      </w:r>
      <w:r w:rsidR="009200E8" w:rsidRPr="00872D48">
        <w:t>-EFRR</w:t>
      </w:r>
      <w:r w:rsidR="009200E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6"/>
      <w:r w:rsidRPr="00973BFE">
        <w:rPr>
          <w:bCs/>
        </w:rPr>
        <w:t>odlišná lehota platná pre konkrétny prípad</w:t>
      </w:r>
      <w:commentRangeEnd w:id="6"/>
      <w:r w:rsidR="00300E3C" w:rsidRPr="00973BFE">
        <w:rPr>
          <w:rStyle w:val="Odkaznakomentr"/>
          <w:bCs/>
          <w:sz w:val="24"/>
        </w:rPr>
        <w:commentReference w:id="6"/>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w:t>
      </w:r>
      <w:r w:rsidRPr="009928BF">
        <w:rPr>
          <w:sz w:val="24"/>
          <w:szCs w:val="24"/>
        </w:rPr>
        <w:lastRenderedPageBreak/>
        <w:t xml:space="preserve">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720D830B"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9200E8"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lastRenderedPageBreak/>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074A1DF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6D4BB0A6"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w:t>
      </w:r>
      <w:r w:rsidRPr="00973BFE">
        <w:lastRenderedPageBreak/>
        <w:t xml:space="preserve">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7" w:name="_Hlk66267327"/>
      <w:r w:rsidRPr="00FF1EE9">
        <w:t xml:space="preserve">651/2014 </w:t>
      </w:r>
      <w:bookmarkEnd w:id="7"/>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lastRenderedPageBreak/>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 xml:space="preserve">Zmluvy o poskytnutí NFP. Uzatvorením tejto ZoP sa preto Partner zaväzuje všetky jemu zverené Aktivity realizovať v zmysle Projektu a za podmienok podľa tejto ZoP a znáša aj s tým súvisiacu zodpovednosť. Zodpovednosť Hlavného partnera voči </w:t>
      </w:r>
      <w:r w:rsidRPr="00D403A4">
        <w:rPr>
          <w:color w:val="auto"/>
        </w:rPr>
        <w:lastRenderedPageBreak/>
        <w:t>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4232E6">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4232E6">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4232E6">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4232E6">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4232E6">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4232E6">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4232E6">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4232E6">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4232E6">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4232E6">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lastRenderedPageBreak/>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4232E6">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4232E6">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 xml:space="preserve">Predchádzajúcim dojednaním uvedeným v tomto odseku nie je dotknutá komunikácia jednotlivých Členov partnerstva s Dodávateľmi, ani samotné uzatváranie zmlúv </w:t>
      </w:r>
      <w:r w:rsidRPr="007D200E">
        <w:rPr>
          <w:color w:val="auto"/>
        </w:rPr>
        <w:lastRenderedPageBreak/>
        <w:t>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w:t>
      </w:r>
      <w:r w:rsidR="004276F0">
        <w:lastRenderedPageBreak/>
        <w:t>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69448549" w:rsidR="00E6004E" w:rsidRPr="00D403A4" w:rsidRDefault="00E6004E" w:rsidP="00D71E16">
      <w:pPr>
        <w:pStyle w:val="Default"/>
        <w:spacing w:after="120" w:line="264" w:lineRule="auto"/>
        <w:ind w:left="709" w:hanging="283"/>
        <w:jc w:val="both"/>
        <w:rPr>
          <w:color w:val="auto"/>
        </w:rPr>
      </w:pPr>
      <w:r w:rsidRPr="00D403A4">
        <w:rPr>
          <w:color w:val="auto"/>
        </w:rPr>
        <w:t>a)</w:t>
      </w:r>
      <w:r w:rsidR="009E4572">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75C0872C" w:rsidR="00E6004E" w:rsidRPr="00B64295" w:rsidRDefault="00E6004E" w:rsidP="00D71E16">
      <w:pPr>
        <w:pStyle w:val="Default"/>
        <w:spacing w:after="120" w:line="264" w:lineRule="auto"/>
        <w:ind w:left="709" w:hanging="283"/>
        <w:jc w:val="both"/>
      </w:pPr>
      <w:r w:rsidRPr="00D403A4">
        <w:rPr>
          <w:color w:val="auto"/>
        </w:rPr>
        <w:t>b)</w:t>
      </w:r>
      <w:r w:rsidR="009E4572">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w:t>
      </w:r>
      <w:r w:rsidR="009E4572">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w:t>
      </w:r>
      <w:r w:rsidRPr="00D403A4">
        <w:rPr>
          <w:color w:val="auto"/>
        </w:rPr>
        <w:lastRenderedPageBreak/>
        <w:t>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1638A14" w14:textId="223914A1" w:rsidR="00E6004E" w:rsidRPr="00973BFE" w:rsidRDefault="00E6004E" w:rsidP="00203526">
      <w:pPr>
        <w:pStyle w:val="Default"/>
        <w:numPr>
          <w:ilvl w:val="0"/>
          <w:numId w:val="6"/>
        </w:numPr>
        <w:tabs>
          <w:tab w:val="clear" w:pos="720"/>
          <w:tab w:val="num" w:pos="426"/>
        </w:tabs>
        <w:spacing w:after="120" w:line="264" w:lineRule="auto"/>
        <w:ind w:left="426" w:hanging="426"/>
        <w:jc w:val="both"/>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w:t>
      </w:r>
      <w:r w:rsidR="008F623B">
        <w:rPr>
          <w:color w:val="auto"/>
        </w:rPr>
        <w:t>Zmluve o poskytnutí NFP a Právnych dokumentoch</w:t>
      </w:r>
      <w:r w:rsidRPr="00973BFE">
        <w:t>.</w:t>
      </w:r>
    </w:p>
    <w:p w14:paraId="3A5653C4" w14:textId="760EA296"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304112">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59AF45F8"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10648C34"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w:t>
      </w:r>
      <w:r w:rsidR="00822C38" w:rsidRPr="00D7710B">
        <w:lastRenderedPageBreak/>
        <w:t xml:space="preserve">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41A760E1"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2A803B38"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w:t>
      </w:r>
      <w:r w:rsidRPr="004E2C3A">
        <w:lastRenderedPageBreak/>
        <w:t xml:space="preserve">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304112">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26D151F1" w14:textId="77777777" w:rsidR="00B22F59" w:rsidRDefault="00B22F59" w:rsidP="00B22F59">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sa v rámci Projektu predpokladá vznik Majetku, ktorý je predmetom duševného vlastníctva [v zmysle definície uvedenej v čl. 6 ods. 1 písm. b) bod (v) VZP], vytvoreného spoločnou činnosťou Členov partnerstva (ďalej v tomto odseku len </w:t>
      </w:r>
      <w:r w:rsidRPr="007E7F98">
        <w:rPr>
          <w:b/>
          <w:bCs/>
          <w:color w:val="auto"/>
        </w:rPr>
        <w:t>„takýto Majetok“</w:t>
      </w:r>
      <w:r>
        <w:rPr>
          <w:color w:val="auto"/>
        </w:rPr>
        <w:t>), Členovia partnerstva sa výslovne zaväzujú uzatvoriť písomnú dohodu upravujúcu najmä prístup Členov partnerstva k takémuto Majetku a pravidlá prideľovania práv súvisiacich s takýmto Majetkom jednotlivým Členom partnerstva. Každý Člen partnerstva, ktorý sa má podieľať na vytvorení takéhoto Majetku, musí mať v dohode podľa predchádzajúcej vety vymedzené právo nakladať s takýmto Majetkom v súlade s cieľom Projektu uvedeným v čl. 2 ods. 2 tejto ZoP, pričom rozdelenie práv k takémuto Majetku a pravidlá ich prideľovania nesmú viesť k poskytnutiu neoprávnenej hospodárskej výhody niektorému z Členov partnerstva</w:t>
      </w:r>
      <w:r w:rsidRPr="00C557F9">
        <w:rPr>
          <w:color w:val="auto"/>
        </w:rPr>
        <w:t xml:space="preserve"> alebo k diskriminácii niektorého z Členov partnerstva</w:t>
      </w:r>
      <w:r>
        <w:rPr>
          <w:color w:val="auto"/>
        </w:rPr>
        <w:t xml:space="preserve">. Členovia partnerstva sa zároveň zaväzujú zabezpečiť, aby každý Člen partnerstva mal k takémuto Majetku prístup a bol oprávnený ho využívať spôsobom a v rozsahu potrebnom pre riadnu Realizáciu aktivít Projektu podľa rozdelenia Realizácie aktivít Projektu v zmysle prílohy č. 2 zmluvy a Schválenej žiadosti o NFP pri zohľadnení zmien realizovaných v súlade s čl. 16 VZP. Písomná dohoda podľa prvej vety tohto odseku musí byť uzatvorená pred uzatvorením Zmluvy o poskytnutí NFP a účinná najneskôr ku dňu nadobudnutia účinnosti Zmluvy o poskytnutí NFP. Hlavný partner je povinný návrh takejto dohody, ako aj každej jej zmeny, predložiť Poskytovateľovi na schválenie pred jej uzatvorením. </w:t>
      </w:r>
    </w:p>
    <w:p w14:paraId="47415F25" w14:textId="77777777" w:rsidR="00B22F59" w:rsidRDefault="00B22F59" w:rsidP="00B22F59">
      <w:pPr>
        <w:pStyle w:val="Default"/>
        <w:tabs>
          <w:tab w:val="num" w:pos="426"/>
        </w:tabs>
        <w:spacing w:after="120" w:line="264" w:lineRule="auto"/>
        <w:ind w:left="426"/>
        <w:jc w:val="both"/>
        <w:rPr>
          <w:color w:val="auto"/>
        </w:rPr>
      </w:pPr>
      <w:r>
        <w:rPr>
          <w:color w:val="auto"/>
        </w:rPr>
        <w:t>Ak po vzniku takéhoto Majetku vznikne potreba bližšej úpravy práv a povinností Členov partnerstva vo vzťahu k takémuto Majetku, Členovia partnerstva uzatvoria dodatočnú písomnú dohodu upravujúcu práva a povinnosti Členov partnerstva vo vzťahu ku konkrétnemu takémuto Majetku. Písomná dohoda podľa predchádzajúcej vety  nesmie byť v rozpore s písomnou dohodou podľa prvej vety tohto odseku. Hlavný partner je povinný návrh takejto dohody, ako aj každej jej zmeny, predložiť Poskytovateľovi pred jej uzatvorením.</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lastRenderedPageBreak/>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 xml:space="preserve">skutočnosť, či k porušeniu povinnosti došlo konaním alebo opomenutím Prijímateľa </w:t>
      </w:r>
      <w:r w:rsidRPr="00D403A4">
        <w:rPr>
          <w:color w:val="auto"/>
        </w:rPr>
        <w:lastRenderedPageBreak/>
        <w:t>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commentRangeStart w:id="8"/>
      <w:commentRangeEnd w:id="8"/>
      <w:r w:rsidRPr="001160AD">
        <w:rPr>
          <w:rStyle w:val="Odkaznakomentr"/>
          <w:color w:val="auto"/>
          <w:sz w:val="24"/>
        </w:rPr>
        <w:commentReference w:id="8"/>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146CAE62"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lastRenderedPageBreak/>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304112">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5AEFB4D6" w14:textId="77777777" w:rsidR="00D91327" w:rsidRPr="00D91327"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w:t>
      </w:r>
      <w:r w:rsidR="00DC4433" w:rsidRPr="0062227E">
        <w:rPr>
          <w:color w:val="auto"/>
        </w:rPr>
        <w:lastRenderedPageBreak/>
        <w:t>príslušnú úhradu z osobitného účtu Partnera na</w:t>
      </w:r>
      <w:r w:rsidR="00C0733B" w:rsidRPr="0062227E">
        <w:rPr>
          <w:color w:val="auto"/>
        </w:rPr>
        <w:t> </w:t>
      </w:r>
      <w:r w:rsidR="00DC4433" w:rsidRPr="0062227E">
        <w:rPr>
          <w:color w:val="auto"/>
        </w:rPr>
        <w:t>výdavkový účet Partnera najskôr 10 dní pred vykonaním úhrady tretej strane</w:t>
      </w:r>
      <w:r w:rsidR="00D91327" w:rsidRPr="006871A4">
        <w:t xml:space="preserve"> tak, aby boli tieto finančné prostriedky pripísané na výdavkový účet </w:t>
      </w:r>
      <w:r w:rsidR="00D91327">
        <w:t>Partnera</w:t>
      </w:r>
      <w:r w:rsidR="00D91327" w:rsidRPr="006871A4">
        <w:t xml:space="preserve"> pred vykonaním úhrady tretej strane</w:t>
      </w:r>
      <w:r w:rsidR="00DC4433" w:rsidRPr="0062227E">
        <w:rPr>
          <w:color w:val="auto"/>
        </w:rPr>
        <w:t xml:space="preserve">. Dátum úhrady výdavku z výdavkového účtu Partnera je rozhodujúcim dátumom pre plnenie povinnosti podľa predchádzajúcej vety s výnimkou výdavkov, </w:t>
      </w:r>
      <w:r w:rsidR="002C54B2">
        <w:rPr>
          <w:color w:val="auto"/>
        </w:rPr>
        <w:t>pri ktorých nemusí byť splnená podmienka preu</w:t>
      </w:r>
      <w:r w:rsidR="002C54B2" w:rsidRPr="00D91327">
        <w:rPr>
          <w:color w:val="auto"/>
        </w:rPr>
        <w:t>kázania ich úhrady podľa čl. 15 ods. 1 písm. g) VZP</w:t>
      </w:r>
      <w:r w:rsidR="00DC4433" w:rsidRPr="00D91327">
        <w:rPr>
          <w:color w:val="auto"/>
        </w:rPr>
        <w:t xml:space="preserve">. </w:t>
      </w:r>
    </w:p>
    <w:p w14:paraId="26B0E5E1" w14:textId="4CA1282A" w:rsidR="00D91327" w:rsidRPr="00D91327" w:rsidRDefault="00D91327" w:rsidP="00D91327">
      <w:pPr>
        <w:pStyle w:val="Default"/>
        <w:spacing w:after="120" w:line="264" w:lineRule="auto"/>
        <w:ind w:left="426"/>
        <w:jc w:val="both"/>
      </w:pPr>
      <w:r w:rsidRPr="00D91327">
        <w:t xml:space="preserve">V prípade výdavkov, pri ktorých nemusí byť splnená podmienka preukázania ich úhrady podľa čl. 15 ods. 1 písm. g) VZP, vykoná </w:t>
      </w:r>
      <w:r>
        <w:t>Partner</w:t>
      </w:r>
      <w:r w:rsidRPr="00D91327">
        <w:t xml:space="preserve"> prevod finančných prostriedkov z osobitného účtu P</w:t>
      </w:r>
      <w:r>
        <w:t>artner</w:t>
      </w:r>
      <w:r w:rsidRPr="00D91327">
        <w:t>a na výdavkový účet P</w:t>
      </w:r>
      <w:r>
        <w:t>artner</w:t>
      </w:r>
      <w:r w:rsidRPr="00D91327">
        <w:t>a najskôr:</w:t>
      </w:r>
    </w:p>
    <w:p w14:paraId="6B6FB9A9" w14:textId="77777777" w:rsidR="00D91327" w:rsidRPr="00D91327" w:rsidRDefault="00D91327" w:rsidP="00D91327">
      <w:pPr>
        <w:pStyle w:val="Default"/>
        <w:numPr>
          <w:ilvl w:val="0"/>
          <w:numId w:val="79"/>
        </w:numPr>
        <w:spacing w:after="120" w:line="264" w:lineRule="auto"/>
        <w:ind w:left="709" w:hanging="283"/>
        <w:jc w:val="both"/>
      </w:pPr>
      <w:r w:rsidRPr="00D91327">
        <w:t xml:space="preserve">po vzniku takýchto výdavkov (napr. odpisy, jednotkové náklady) a v prípade paušálnej sadzby stanovenej ako podiel z výdavkov určených prostredníctvom jednotkových nákladov po vzniku výdavkov tvoriacich základňu pre výpočet sumy výdavkov vykazovaných paušálnou sadzbou, resp. </w:t>
      </w:r>
    </w:p>
    <w:p w14:paraId="383268D4" w14:textId="3B633B60" w:rsidR="00D91327" w:rsidRPr="00D91327" w:rsidRDefault="00D91327" w:rsidP="00D91327">
      <w:pPr>
        <w:pStyle w:val="Default"/>
        <w:numPr>
          <w:ilvl w:val="0"/>
          <w:numId w:val="79"/>
        </w:numPr>
        <w:spacing w:after="120" w:line="264" w:lineRule="auto"/>
        <w:ind w:left="709" w:hanging="283"/>
        <w:jc w:val="both"/>
      </w:pPr>
      <w:r w:rsidRPr="00D91327">
        <w:t>po uskutočnení prevodu príslušnej časti NFP z osobitného účtu P</w:t>
      </w:r>
      <w:r>
        <w:t>a</w:t>
      </w:r>
      <w:r w:rsidRPr="00D91327">
        <w:t>r</w:t>
      </w:r>
      <w:r>
        <w:t>tner</w:t>
      </w:r>
      <w:r w:rsidRPr="00D91327">
        <w:t>a na výdavkový účet P</w:t>
      </w:r>
      <w:r>
        <w:t>artner</w:t>
      </w:r>
      <w:r w:rsidRPr="00D91327">
        <w:t>a určenej na úhradu tretej strane (v prípade paušálnej sadzby stanovenej ako podiel z výdavkov, pri ktorých musí byť splnená podmienka preukázania ich úhrady, napr. paušálna sadzba viazaná na mzdy),</w:t>
      </w:r>
    </w:p>
    <w:p w14:paraId="00EC5E2B" w14:textId="19FB3FB8" w:rsidR="00D91327" w:rsidRPr="00D91327" w:rsidRDefault="00D91327" w:rsidP="00D91327">
      <w:pPr>
        <w:pStyle w:val="Default"/>
        <w:spacing w:after="120" w:line="264" w:lineRule="auto"/>
        <w:ind w:left="426"/>
        <w:jc w:val="both"/>
      </w:pPr>
      <w:r w:rsidRPr="00D91327">
        <w:t xml:space="preserve">najneskôr však pred predložením ŽoP (zúčtovanie zálohovej platby), v rámci ktorej si bude príslušnú časť daných výdavkov </w:t>
      </w:r>
      <w:r>
        <w:t xml:space="preserve">prostredníctvom Hlavného partnera </w:t>
      </w:r>
      <w:r w:rsidRPr="00D91327">
        <w:t xml:space="preserve">nárokovať, a to vo výške časti NFP zodpovedajúcej výške nárokovaných výdavkov. </w:t>
      </w:r>
    </w:p>
    <w:p w14:paraId="33330358" w14:textId="51618460" w:rsidR="00DC4433" w:rsidRPr="0062227E" w:rsidRDefault="00DC4433" w:rsidP="00D91327">
      <w:pPr>
        <w:pStyle w:val="Default"/>
        <w:spacing w:after="120" w:line="264" w:lineRule="auto"/>
        <w:ind w:left="426"/>
        <w:jc w:val="both"/>
        <w:rPr>
          <w:color w:val="auto"/>
        </w:rPr>
      </w:pPr>
      <w:r w:rsidRPr="0062227E">
        <w:rPr>
          <w:color w:val="auto"/>
        </w:rPr>
        <w:t xml:space="preserve">V prípade využitia systému refundácie je Partner povinný previesť finančné prostriedky prijaté na osobitný účet Partnera na základe ŽoP </w:t>
      </w:r>
      <w:r>
        <w:rPr>
          <w:color w:val="auto"/>
        </w:rPr>
        <w:t>(</w:t>
      </w:r>
      <w:r w:rsidRPr="0062227E">
        <w:rPr>
          <w:color w:val="auto"/>
        </w:rPr>
        <w:t>refundácia</w:t>
      </w:r>
      <w:r>
        <w:rPr>
          <w:color w:val="auto"/>
        </w:rPr>
        <w:t>)</w:t>
      </w:r>
      <w:r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 xml:space="preserve">Použitie zálohovej platby je Partner povinný zúčtovať Hlavnému partnerovi, a to podľa ustanovení Zmluvy o poskytnutí NFP. Spolu so zúčtovaním zálohovej platby predkladá </w:t>
      </w:r>
      <w:r w:rsidRPr="008828C7">
        <w:lastRenderedPageBreak/>
        <w:t>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lastRenderedPageBreak/>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286AB3A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304112">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xml:space="preserve">, po aplikácii príslušnej intenzity pomoci, maximálne však do výšky, do ktorej </w:t>
      </w:r>
      <w:r w:rsidRPr="00973BFE">
        <w:rPr>
          <w:color w:val="auto"/>
        </w:rPr>
        <w:lastRenderedPageBreak/>
        <w:t>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32C99F73" w:rsidR="00DC4433" w:rsidRDefault="00DC4433" w:rsidP="00DC4433">
      <w:pPr>
        <w:spacing w:line="264" w:lineRule="auto"/>
      </w:pPr>
    </w:p>
    <w:p w14:paraId="7BF6C80E" w14:textId="77777777" w:rsidR="00494B78" w:rsidRPr="00973BFE" w:rsidRDefault="00494B78"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w:t>
      </w:r>
      <w:r>
        <w:rPr>
          <w:bCs/>
        </w:rPr>
        <w:lastRenderedPageBreak/>
        <w:t>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207BD807"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w:t>
      </w:r>
      <w:r w:rsidR="00304112">
        <w:t> </w:t>
      </w:r>
      <w:r w:rsidR="000416D7">
        <w:t>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lastRenderedPageBreak/>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w:t>
      </w:r>
      <w:r>
        <w:lastRenderedPageBreak/>
        <w:t>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9"/>
      <w:r w:rsidRPr="00973BFE">
        <w:rPr>
          <w:bCs/>
        </w:rPr>
        <w:t xml:space="preserve">jeden kalendárny mesiac </w:t>
      </w:r>
      <w:commentRangeEnd w:id="9"/>
      <w:r w:rsidRPr="00973BFE">
        <w:rPr>
          <w:rStyle w:val="Odkaznakomentr"/>
          <w:bCs/>
          <w:sz w:val="24"/>
        </w:rPr>
        <w:commentReference w:id="9"/>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 xml:space="preserve">ZoP podľa tohto odseku sa ZoP od začiatku zrušuje, pričom žiadny z Členov partnerstva nie je oprávnený sa domáhať náhrady škody v dôsledku takéhoto odstúpenia od ZoP. Ak </w:t>
      </w:r>
      <w:r w:rsidRPr="00973BFE">
        <w:rPr>
          <w:bCs/>
        </w:rPr>
        <w:lastRenderedPageBreak/>
        <w:t>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xml:space="preserve">, </w:t>
      </w:r>
      <w:r w:rsidRPr="00973BFE">
        <w:lastRenderedPageBreak/>
        <w:t>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4A1B58C3"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304112">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304112">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304112">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304112">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w:t>
      </w:r>
      <w:r w:rsidRPr="00D403A4">
        <w:rPr>
          <w:color w:val="auto"/>
        </w:rPr>
        <w:lastRenderedPageBreak/>
        <w:t>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162910FA"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1D2C06">
        <w:t xml:space="preserve"> </w:t>
      </w:r>
      <w:r w:rsidRPr="00973BFE">
        <w:t xml:space="preserve">nadobúda účinnosť súčasne so splnením odkladacej podmienky, ktorá spočíva v nadobudnutí účinnosti </w:t>
      </w:r>
      <w:commentRangeStart w:id="10"/>
      <w:r w:rsidRPr="00973BFE">
        <w:t>Zmluvy o poskytnutí NFP</w:t>
      </w:r>
      <w:commentRangeEnd w:id="10"/>
      <w:r w:rsidR="00A87BFF" w:rsidRPr="00973BFE">
        <w:rPr>
          <w:rStyle w:val="Odkaznakomentr"/>
          <w:sz w:val="24"/>
        </w:rPr>
        <w:commentReference w:id="10"/>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407CFC05"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E42C9E">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lastRenderedPageBreak/>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1"/>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1"/>
      <w:r w:rsidR="00CE118E" w:rsidRPr="0027129E">
        <w:rPr>
          <w:rStyle w:val="Odkaznakomentr"/>
          <w:sz w:val="24"/>
        </w:rPr>
        <w:commentReference w:id="11"/>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2"/>
      <w:r w:rsidRPr="00973BFE">
        <w:t>......................................</w:t>
      </w:r>
      <w:commentRangeEnd w:id="12"/>
      <w:r w:rsidRPr="00973BFE">
        <w:rPr>
          <w:rStyle w:val="Odkaznakomentr"/>
          <w:sz w:val="24"/>
        </w:rPr>
        <w:commentReference w:id="12"/>
      </w:r>
      <w:r w:rsidRPr="00973BFE">
        <w:t xml:space="preserve">, dňa </w:t>
      </w:r>
      <w:commentRangeStart w:id="13"/>
      <w:r w:rsidRPr="00973BFE">
        <w:t>......................................</w:t>
      </w:r>
      <w:commentRangeEnd w:id="13"/>
      <w:r w:rsidRPr="00973BFE">
        <w:rPr>
          <w:rStyle w:val="Odkaznakomentr"/>
          <w:sz w:val="24"/>
        </w:rPr>
        <w:commentReference w:id="13"/>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4"/>
      <w:r w:rsidRPr="00973BFE">
        <w:t>Podpis: .......................................</w:t>
      </w:r>
      <w:commentRangeEnd w:id="14"/>
      <w:r w:rsidR="00652B0A" w:rsidRPr="00973BFE">
        <w:rPr>
          <w:rStyle w:val="Odkaznakomentr"/>
          <w:sz w:val="24"/>
        </w:rPr>
        <w:commentReference w:id="14"/>
      </w:r>
    </w:p>
    <w:p w14:paraId="27F7FBAC" w14:textId="77777777" w:rsidR="00E6004E" w:rsidRPr="00973BFE" w:rsidRDefault="00E6004E" w:rsidP="00E6004E">
      <w:commentRangeStart w:id="15"/>
      <w:r w:rsidRPr="00973BFE">
        <w:t>............................................................................................</w:t>
      </w:r>
      <w:commentRangeEnd w:id="15"/>
      <w:r w:rsidRPr="00973BFE">
        <w:rPr>
          <w:rStyle w:val="Odkaznakomentr"/>
          <w:sz w:val="24"/>
        </w:rPr>
        <w:commentReference w:id="15"/>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lastRenderedPageBreak/>
        <w:t>Za Partnera, v </w:t>
      </w:r>
      <w:commentRangeStart w:id="16"/>
      <w:r w:rsidRPr="00973BFE">
        <w:t>......................................</w:t>
      </w:r>
      <w:commentRangeEnd w:id="16"/>
      <w:r w:rsidRPr="00973BFE">
        <w:rPr>
          <w:rStyle w:val="Odkaznakomentr"/>
          <w:sz w:val="24"/>
        </w:rPr>
        <w:commentReference w:id="16"/>
      </w:r>
      <w:r w:rsidRPr="00973BFE">
        <w:t xml:space="preserve">, dňa </w:t>
      </w:r>
      <w:commentRangeStart w:id="17"/>
      <w:r w:rsidRPr="00973BFE">
        <w:t>......................................</w:t>
      </w:r>
      <w:commentRangeEnd w:id="17"/>
      <w:r w:rsidRPr="00973BFE">
        <w:rPr>
          <w:rStyle w:val="Odkaznakomentr"/>
          <w:sz w:val="24"/>
        </w:rPr>
        <w:commentReference w:id="17"/>
      </w:r>
    </w:p>
    <w:p w14:paraId="1A3BDAE3" w14:textId="77777777" w:rsidR="00E6004E" w:rsidRPr="00973BFE" w:rsidRDefault="00E6004E" w:rsidP="00CE35D1">
      <w:pPr>
        <w:jc w:val="both"/>
      </w:pPr>
    </w:p>
    <w:p w14:paraId="0548FB07" w14:textId="77777777" w:rsidR="00E6004E" w:rsidRPr="00973BFE" w:rsidRDefault="00E6004E" w:rsidP="00E6004E">
      <w:commentRangeStart w:id="18"/>
      <w:r w:rsidRPr="00973BFE">
        <w:t>Podpis: .......................................</w:t>
      </w:r>
      <w:commentRangeEnd w:id="18"/>
      <w:r w:rsidR="00106762" w:rsidRPr="00973BFE">
        <w:rPr>
          <w:rStyle w:val="Odkaznakomentr"/>
          <w:sz w:val="24"/>
        </w:rPr>
        <w:commentReference w:id="18"/>
      </w:r>
    </w:p>
    <w:p w14:paraId="4750772B" w14:textId="64A8B3BF" w:rsidR="00C9616C" w:rsidRDefault="00E6004E">
      <w:commentRangeStart w:id="19"/>
      <w:r w:rsidRPr="00973BFE">
        <w:t>............................................................................................</w:t>
      </w:r>
      <w:commentRangeEnd w:id="19"/>
      <w:r>
        <w:rPr>
          <w:rStyle w:val="Odkaznakomentr"/>
          <w:sz w:val="24"/>
        </w:rPr>
        <w:commentReference w:id="19"/>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3"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2" w:author="Autor" w:initials="A">
    <w:p w14:paraId="20B05536" w14:textId="45693A9A" w:rsidR="00222E79" w:rsidRDefault="00222E79" w:rsidP="00E6004E">
      <w:pPr>
        <w:pStyle w:val="Textkomentra"/>
      </w:pPr>
      <w:r>
        <w:rPr>
          <w:rStyle w:val="Odkaznakomentr"/>
        </w:rPr>
        <w:annotationRef/>
      </w:r>
      <w:r>
        <w:t>Doplniť údaje Partnera.</w:t>
      </w:r>
    </w:p>
  </w:comment>
  <w:comment w:id="4"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5" w:author="Autor" w:initials="A">
    <w:p w14:paraId="0290ECBC" w14:textId="6912AB1E" w:rsidR="00222E79" w:rsidRDefault="00222E79">
      <w:pPr>
        <w:pStyle w:val="Textkomentra"/>
      </w:pPr>
      <w:r>
        <w:rPr>
          <w:rStyle w:val="Odkaznakomentr"/>
        </w:rPr>
        <w:annotationRef/>
      </w:r>
      <w:r>
        <w:t>Doplniť kód žiadosti o NFP.</w:t>
      </w:r>
    </w:p>
  </w:comment>
  <w:comment w:id="6"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8" w:author="Autor" w:initials="A">
    <w:p w14:paraId="19A7E8AD" w14:textId="4A97C189"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9" w:author="Autor" w:initials="A">
    <w:p w14:paraId="6F22D09A" w14:textId="007BAACF" w:rsidR="00222E79" w:rsidRDefault="00222E79" w:rsidP="00DC4433">
      <w:pPr>
        <w:pStyle w:val="Textkomentra"/>
      </w:pPr>
      <w:r>
        <w:rPr>
          <w:rStyle w:val="Odkaznakomentr"/>
        </w:rPr>
        <w:annotationRef/>
      </w:r>
      <w:r>
        <w:t>Uvedené podlieha dohode medzi Členmi partnerstva.</w:t>
      </w:r>
    </w:p>
  </w:comment>
  <w:comment w:id="10" w:author="Autor" w:initials="A">
    <w:p w14:paraId="7C4D9C7B" w14:textId="56E3D27F" w:rsidR="00222E79" w:rsidRDefault="00222E79">
      <w:pPr>
        <w:pStyle w:val="Textkomentra"/>
      </w:pP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1"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2" w:author="Autor" w:initials="A">
    <w:p w14:paraId="7951F7A3" w14:textId="77777777" w:rsidR="00222E79" w:rsidRDefault="00222E79" w:rsidP="00E6004E">
      <w:pPr>
        <w:pStyle w:val="Textkomentra"/>
      </w:pPr>
      <w:r>
        <w:rPr>
          <w:rStyle w:val="Odkaznakomentr"/>
        </w:rPr>
        <w:annotationRef/>
      </w:r>
      <w:r>
        <w:t>Doplniť miesto podpisu ZoP.</w:t>
      </w:r>
    </w:p>
  </w:comment>
  <w:comment w:id="13"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4"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5"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6" w:author="Autor" w:initials="A">
    <w:p w14:paraId="6A79E6F2" w14:textId="77777777" w:rsidR="00222E79" w:rsidRDefault="00222E79" w:rsidP="00E6004E">
      <w:pPr>
        <w:pStyle w:val="Textkomentra"/>
      </w:pPr>
      <w:r>
        <w:rPr>
          <w:rStyle w:val="Odkaznakomentr"/>
        </w:rPr>
        <w:annotationRef/>
      </w:r>
      <w:r>
        <w:t>Doplniť miesto podpisu ZoP.</w:t>
      </w:r>
    </w:p>
  </w:comment>
  <w:comment w:id="17"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8" w:author="Autor" w:initials="A">
    <w:p w14:paraId="05607B26" w14:textId="2F45731A"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9"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801A" w14:textId="77777777" w:rsidR="0099660A" w:rsidRDefault="0099660A" w:rsidP="00E6004E">
      <w:r>
        <w:separator/>
      </w:r>
    </w:p>
  </w:endnote>
  <w:endnote w:type="continuationSeparator" w:id="0">
    <w:p w14:paraId="3CF8CCAD" w14:textId="77777777" w:rsidR="0099660A" w:rsidRDefault="0099660A" w:rsidP="00E6004E">
      <w:r>
        <w:continuationSeparator/>
      </w:r>
    </w:p>
  </w:endnote>
  <w:endnote w:type="continuationNotice" w:id="1">
    <w:p w14:paraId="7BD768A2" w14:textId="77777777" w:rsidR="0099660A" w:rsidRDefault="009966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68094F8E"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E42C9E">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E42C9E">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B923" w14:textId="77777777" w:rsidR="0099660A" w:rsidRDefault="0099660A" w:rsidP="00E6004E">
      <w:r>
        <w:separator/>
      </w:r>
    </w:p>
  </w:footnote>
  <w:footnote w:type="continuationSeparator" w:id="0">
    <w:p w14:paraId="0974135A" w14:textId="77777777" w:rsidR="0099660A" w:rsidRDefault="0099660A" w:rsidP="00E6004E">
      <w:r>
        <w:continuationSeparator/>
      </w:r>
    </w:p>
  </w:footnote>
  <w:footnote w:type="continuationNotice" w:id="1">
    <w:p w14:paraId="23AF8FD6" w14:textId="77777777" w:rsidR="0099660A" w:rsidRDefault="009966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023576CB" w:rsidR="00222E79" w:rsidRDefault="00222E79" w:rsidP="002B5607">
    <w:pPr>
      <w:pStyle w:val="Hlavika"/>
      <w:tabs>
        <w:tab w:val="clear" w:pos="4536"/>
        <w:tab w:val="clear" w:pos="9072"/>
      </w:tabs>
      <w:jc w:val="center"/>
    </w:pPr>
    <w:r>
      <w:t xml:space="preserve">VZOR Zmluvy o partnerstve </w:t>
    </w:r>
    <w:r w:rsidR="00650BD1">
      <w:t xml:space="preserve">pre výzvu s kódom </w:t>
    </w:r>
    <w:r w:rsidR="00650BD1" w:rsidRPr="0091290C">
      <w:t>PSK-MH-01</w:t>
    </w:r>
    <w:r w:rsidR="00C35388">
      <w:t>3</w:t>
    </w:r>
    <w:r w:rsidR="00650BD1" w:rsidRPr="0091290C">
      <w:t>-202</w:t>
    </w:r>
    <w:r w:rsidR="00C35388">
      <w:t>6</w:t>
    </w:r>
    <w:r w:rsidR="00650BD1" w:rsidRPr="0091290C">
      <w:t>-DV-EFRR</w:t>
    </w:r>
    <w:r w:rsidR="00650BD1">
      <w:t xml:space="preserve"> </w:t>
    </w:r>
    <w:r w:rsidR="00650BD1">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9F84124"/>
    <w:multiLevelType w:val="hybridMultilevel"/>
    <w:tmpl w:val="FA588938"/>
    <w:lvl w:ilvl="0" w:tplc="FFFFFFFF">
      <w:start w:val="1"/>
      <w:numFmt w:val="lowerLetter"/>
      <w:lvlText w:val="%1)"/>
      <w:lvlJc w:val="left"/>
      <w:pPr>
        <w:tabs>
          <w:tab w:val="num" w:pos="360"/>
        </w:tabs>
        <w:ind w:left="360" w:hanging="360"/>
      </w:pPr>
      <w:rPr>
        <w:rFonts w:cs="Times New Roman" w:hint="default"/>
      </w:rPr>
    </w:lvl>
    <w:lvl w:ilvl="1" w:tplc="FFFFFFFF">
      <w:start w:val="1"/>
      <w:numFmt w:val="decimal"/>
      <w:lvlText w:val="%2."/>
      <w:lvlJc w:val="left"/>
      <w:pPr>
        <w:tabs>
          <w:tab w:val="num" w:pos="1080"/>
        </w:tabs>
        <w:ind w:left="1080" w:hanging="360"/>
      </w:pPr>
      <w:rPr>
        <w:rFonts w:cs="Times New Roman" w:hint="default"/>
        <w:sz w:val="21"/>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5"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7"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78D239C"/>
    <w:multiLevelType w:val="multilevel"/>
    <w:tmpl w:val="FFFFFFFF"/>
    <w:lvl w:ilvl="0">
      <w:start w:val="1"/>
      <w:numFmt w:val="bullet"/>
      <w:lvlText w:val="-"/>
      <w:lvlJc w:val="left"/>
      <w:pPr>
        <w:tabs>
          <w:tab w:val="num" w:pos="720"/>
        </w:tabs>
        <w:ind w:left="720" w:hanging="360"/>
      </w:pPr>
      <w:rPr>
        <w:rFonts w:ascii="Arial Narrow" w:eastAsia="Times New Roman" w:hAnsi="Arial Narrow" w:hint="default"/>
      </w:rPr>
    </w:lvl>
    <w:lvl w:ilvl="1">
      <w:start w:val="1"/>
      <w:numFmt w:val="lowerRoman"/>
      <w:lvlText w:val="%2)"/>
      <w:lvlJc w:val="left"/>
      <w:pPr>
        <w:tabs>
          <w:tab w:val="num" w:pos="1800"/>
        </w:tabs>
        <w:ind w:left="1800" w:hanging="720"/>
      </w:pPr>
      <w:rPr>
        <w:rFonts w:cs="Times New Roman" w:hint="default"/>
      </w:rPr>
    </w:lvl>
    <w:lvl w:ilvl="2">
      <w:start w:val="5"/>
      <w:numFmt w:val="bullet"/>
      <w:lvlText w:val="-"/>
      <w:lvlJc w:val="left"/>
      <w:pPr>
        <w:tabs>
          <w:tab w:val="num" w:pos="2160"/>
        </w:tabs>
        <w:ind w:left="2160" w:hanging="360"/>
      </w:pPr>
      <w:rPr>
        <w:rFonts w:ascii="Times New Roman" w:eastAsia="Times New Roman" w:hAnsi="Times New Roman" w:hint="default"/>
      </w:rPr>
    </w:lvl>
    <w:lvl w:ilvl="3">
      <w:start w:val="1"/>
      <w:numFmt w:val="lowerLetter"/>
      <w:lvlText w:val="%4)"/>
      <w:lvlJc w:val="left"/>
      <w:pPr>
        <w:tabs>
          <w:tab w:val="num" w:pos="2880"/>
        </w:tabs>
        <w:ind w:left="2880" w:hanging="360"/>
      </w:pPr>
      <w:rPr>
        <w:rFonts w:cs="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7"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2"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317613313">
    <w:abstractNumId w:val="70"/>
  </w:num>
  <w:num w:numId="2" w16cid:durableId="1232732896">
    <w:abstractNumId w:val="44"/>
  </w:num>
  <w:num w:numId="3" w16cid:durableId="142359323">
    <w:abstractNumId w:val="32"/>
  </w:num>
  <w:num w:numId="4" w16cid:durableId="98916072">
    <w:abstractNumId w:val="2"/>
  </w:num>
  <w:num w:numId="5" w16cid:durableId="1028220541">
    <w:abstractNumId w:val="34"/>
  </w:num>
  <w:num w:numId="6" w16cid:durableId="247078436">
    <w:abstractNumId w:val="63"/>
  </w:num>
  <w:num w:numId="7" w16cid:durableId="2115395879">
    <w:abstractNumId w:val="11"/>
  </w:num>
  <w:num w:numId="8" w16cid:durableId="2071876402">
    <w:abstractNumId w:val="43"/>
  </w:num>
  <w:num w:numId="9" w16cid:durableId="1772118911">
    <w:abstractNumId w:val="28"/>
  </w:num>
  <w:num w:numId="10" w16cid:durableId="742220064">
    <w:abstractNumId w:val="35"/>
  </w:num>
  <w:num w:numId="11" w16cid:durableId="63182028">
    <w:abstractNumId w:val="51"/>
  </w:num>
  <w:num w:numId="12" w16cid:durableId="796337713">
    <w:abstractNumId w:val="7"/>
  </w:num>
  <w:num w:numId="13" w16cid:durableId="976687560">
    <w:abstractNumId w:val="37"/>
  </w:num>
  <w:num w:numId="14" w16cid:durableId="1988513865">
    <w:abstractNumId w:val="19"/>
  </w:num>
  <w:num w:numId="15" w16cid:durableId="1169752873">
    <w:abstractNumId w:val="48"/>
  </w:num>
  <w:num w:numId="16" w16cid:durableId="1608849273">
    <w:abstractNumId w:val="49"/>
  </w:num>
  <w:num w:numId="17" w16cid:durableId="441534718">
    <w:abstractNumId w:val="45"/>
  </w:num>
  <w:num w:numId="18" w16cid:durableId="1814055896">
    <w:abstractNumId w:val="20"/>
  </w:num>
  <w:num w:numId="19" w16cid:durableId="590890720">
    <w:abstractNumId w:val="27"/>
  </w:num>
  <w:num w:numId="20" w16cid:durableId="1596590477">
    <w:abstractNumId w:val="39"/>
  </w:num>
  <w:num w:numId="21" w16cid:durableId="1188787848">
    <w:abstractNumId w:val="29"/>
  </w:num>
  <w:num w:numId="22" w16cid:durableId="1572228907">
    <w:abstractNumId w:val="5"/>
  </w:num>
  <w:num w:numId="23" w16cid:durableId="390226760">
    <w:abstractNumId w:val="53"/>
  </w:num>
  <w:num w:numId="24" w16cid:durableId="70588375">
    <w:abstractNumId w:val="8"/>
  </w:num>
  <w:num w:numId="25" w16cid:durableId="1775056064">
    <w:abstractNumId w:val="13"/>
  </w:num>
  <w:num w:numId="26" w16cid:durableId="17257626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9848261">
    <w:abstractNumId w:val="46"/>
  </w:num>
  <w:num w:numId="28" w16cid:durableId="1437941772">
    <w:abstractNumId w:val="41"/>
  </w:num>
  <w:num w:numId="29" w16cid:durableId="1397506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386532">
    <w:abstractNumId w:val="72"/>
  </w:num>
  <w:num w:numId="31" w16cid:durableId="532688492">
    <w:abstractNumId w:val="4"/>
  </w:num>
  <w:num w:numId="32" w16cid:durableId="1663967704">
    <w:abstractNumId w:val="36"/>
  </w:num>
  <w:num w:numId="33" w16cid:durableId="561251388">
    <w:abstractNumId w:val="44"/>
  </w:num>
  <w:num w:numId="34" w16cid:durableId="620110556">
    <w:abstractNumId w:val="61"/>
  </w:num>
  <w:num w:numId="35" w16cid:durableId="1902404278">
    <w:abstractNumId w:val="44"/>
  </w:num>
  <w:num w:numId="36" w16cid:durableId="1805348392">
    <w:abstractNumId w:val="22"/>
  </w:num>
  <w:num w:numId="37" w16cid:durableId="1235626604">
    <w:abstractNumId w:val="44"/>
  </w:num>
  <w:num w:numId="38" w16cid:durableId="644972327">
    <w:abstractNumId w:val="40"/>
  </w:num>
  <w:num w:numId="39" w16cid:durableId="882670849">
    <w:abstractNumId w:val="21"/>
  </w:num>
  <w:num w:numId="40" w16cid:durableId="1563521265">
    <w:abstractNumId w:val="67"/>
  </w:num>
  <w:num w:numId="41" w16cid:durableId="414786465">
    <w:abstractNumId w:val="16"/>
  </w:num>
  <w:num w:numId="42" w16cid:durableId="599990247">
    <w:abstractNumId w:val="14"/>
  </w:num>
  <w:num w:numId="43" w16cid:durableId="1466310393">
    <w:abstractNumId w:val="59"/>
  </w:num>
  <w:num w:numId="44" w16cid:durableId="456917727">
    <w:abstractNumId w:val="69"/>
  </w:num>
  <w:num w:numId="45" w16cid:durableId="966083838">
    <w:abstractNumId w:val="1"/>
  </w:num>
  <w:num w:numId="46" w16cid:durableId="1315723118">
    <w:abstractNumId w:val="66"/>
  </w:num>
  <w:num w:numId="47" w16cid:durableId="10382251">
    <w:abstractNumId w:val="54"/>
  </w:num>
  <w:num w:numId="48" w16cid:durableId="1165239065">
    <w:abstractNumId w:val="47"/>
  </w:num>
  <w:num w:numId="49" w16cid:durableId="1364282243">
    <w:abstractNumId w:val="55"/>
  </w:num>
  <w:num w:numId="50" w16cid:durableId="1069186509">
    <w:abstractNumId w:val="12"/>
  </w:num>
  <w:num w:numId="51" w16cid:durableId="557862720">
    <w:abstractNumId w:val="68"/>
  </w:num>
  <w:num w:numId="52" w16cid:durableId="968121213">
    <w:abstractNumId w:val="57"/>
  </w:num>
  <w:num w:numId="53" w16cid:durableId="2091925229">
    <w:abstractNumId w:val="62"/>
  </w:num>
  <w:num w:numId="54" w16cid:durableId="1474255158">
    <w:abstractNumId w:val="17"/>
  </w:num>
  <w:num w:numId="55" w16cid:durableId="1151100068">
    <w:abstractNumId w:val="38"/>
  </w:num>
  <w:num w:numId="56" w16cid:durableId="692800383">
    <w:abstractNumId w:val="30"/>
  </w:num>
  <w:num w:numId="57" w16cid:durableId="1688487664">
    <w:abstractNumId w:val="31"/>
  </w:num>
  <w:num w:numId="58" w16cid:durableId="123887123">
    <w:abstractNumId w:val="0"/>
  </w:num>
  <w:num w:numId="59" w16cid:durableId="1690058017">
    <w:abstractNumId w:val="6"/>
  </w:num>
  <w:num w:numId="60" w16cid:durableId="1241796490">
    <w:abstractNumId w:val="25"/>
  </w:num>
  <w:num w:numId="61" w16cid:durableId="1309551406">
    <w:abstractNumId w:val="24"/>
  </w:num>
  <w:num w:numId="62" w16cid:durableId="1436242718">
    <w:abstractNumId w:val="26"/>
  </w:num>
  <w:num w:numId="63" w16cid:durableId="1658680380">
    <w:abstractNumId w:val="23"/>
  </w:num>
  <w:num w:numId="64" w16cid:durableId="936444216">
    <w:abstractNumId w:val="50"/>
  </w:num>
  <w:num w:numId="65" w16cid:durableId="950936369">
    <w:abstractNumId w:val="18"/>
  </w:num>
  <w:num w:numId="66" w16cid:durableId="232158698">
    <w:abstractNumId w:val="33"/>
  </w:num>
  <w:num w:numId="67" w16cid:durableId="2072727427">
    <w:abstractNumId w:val="58"/>
  </w:num>
  <w:num w:numId="68" w16cid:durableId="531961650">
    <w:abstractNumId w:val="71"/>
  </w:num>
  <w:num w:numId="69" w16cid:durableId="175927018">
    <w:abstractNumId w:val="10"/>
  </w:num>
  <w:num w:numId="70" w16cid:durableId="1479151551">
    <w:abstractNumId w:val="73"/>
  </w:num>
  <w:num w:numId="71" w16cid:durableId="1335573452">
    <w:abstractNumId w:val="9"/>
  </w:num>
  <w:num w:numId="72" w16cid:durableId="89396197">
    <w:abstractNumId w:val="42"/>
  </w:num>
  <w:num w:numId="73" w16cid:durableId="1772164028">
    <w:abstractNumId w:val="15"/>
  </w:num>
  <w:num w:numId="74" w16cid:durableId="370228738">
    <w:abstractNumId w:val="56"/>
  </w:num>
  <w:num w:numId="75" w16cid:durableId="1445953172">
    <w:abstractNumId w:val="64"/>
  </w:num>
  <w:num w:numId="76" w16cid:durableId="2016421210">
    <w:abstractNumId w:val="3"/>
  </w:num>
  <w:num w:numId="77" w16cid:durableId="983116940">
    <w:abstractNumId w:val="60"/>
  </w:num>
  <w:num w:numId="78" w16cid:durableId="1969815555">
    <w:abstractNumId w:val="65"/>
  </w:num>
  <w:num w:numId="79" w16cid:durableId="1110586163">
    <w:abstractNumId w:val="52"/>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1A18"/>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0438"/>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2ABE"/>
    <w:rsid w:val="000F2B09"/>
    <w:rsid w:val="000F3925"/>
    <w:rsid w:val="000F39AE"/>
    <w:rsid w:val="000F4A90"/>
    <w:rsid w:val="001001A0"/>
    <w:rsid w:val="001018BE"/>
    <w:rsid w:val="00101AA6"/>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6790B"/>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232F"/>
    <w:rsid w:val="001D2C06"/>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1F7FA0"/>
    <w:rsid w:val="00201A1F"/>
    <w:rsid w:val="00202EF9"/>
    <w:rsid w:val="00203526"/>
    <w:rsid w:val="00204554"/>
    <w:rsid w:val="00205298"/>
    <w:rsid w:val="00205DB4"/>
    <w:rsid w:val="00210FAC"/>
    <w:rsid w:val="002111EF"/>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1F22"/>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8D4"/>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7A"/>
    <w:rsid w:val="002C2292"/>
    <w:rsid w:val="002C30A2"/>
    <w:rsid w:val="002C350E"/>
    <w:rsid w:val="002C3613"/>
    <w:rsid w:val="002C52B7"/>
    <w:rsid w:val="002C54B2"/>
    <w:rsid w:val="002C5D2C"/>
    <w:rsid w:val="002C6489"/>
    <w:rsid w:val="002C7224"/>
    <w:rsid w:val="002D2BCC"/>
    <w:rsid w:val="002D2F44"/>
    <w:rsid w:val="002D5EF3"/>
    <w:rsid w:val="002D6A77"/>
    <w:rsid w:val="002D6B28"/>
    <w:rsid w:val="002D730E"/>
    <w:rsid w:val="002D7F63"/>
    <w:rsid w:val="002E0311"/>
    <w:rsid w:val="002E28E1"/>
    <w:rsid w:val="002E3832"/>
    <w:rsid w:val="002E458F"/>
    <w:rsid w:val="002E6F27"/>
    <w:rsid w:val="002F03F9"/>
    <w:rsid w:val="002F13FF"/>
    <w:rsid w:val="002F45B2"/>
    <w:rsid w:val="002F4BCA"/>
    <w:rsid w:val="002F5D14"/>
    <w:rsid w:val="002F6092"/>
    <w:rsid w:val="002F60FD"/>
    <w:rsid w:val="00300A37"/>
    <w:rsid w:val="00300AE3"/>
    <w:rsid w:val="00300E3C"/>
    <w:rsid w:val="003015BB"/>
    <w:rsid w:val="00301B24"/>
    <w:rsid w:val="00302343"/>
    <w:rsid w:val="00304112"/>
    <w:rsid w:val="003057CF"/>
    <w:rsid w:val="0030685A"/>
    <w:rsid w:val="003072C7"/>
    <w:rsid w:val="00307943"/>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66E"/>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2AC6"/>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0217"/>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6E77"/>
    <w:rsid w:val="003F74EA"/>
    <w:rsid w:val="00401244"/>
    <w:rsid w:val="004014AE"/>
    <w:rsid w:val="00402871"/>
    <w:rsid w:val="00403390"/>
    <w:rsid w:val="00403F90"/>
    <w:rsid w:val="00405843"/>
    <w:rsid w:val="0040607A"/>
    <w:rsid w:val="004061A1"/>
    <w:rsid w:val="00410BC4"/>
    <w:rsid w:val="00411657"/>
    <w:rsid w:val="00412387"/>
    <w:rsid w:val="004124CC"/>
    <w:rsid w:val="00413B0C"/>
    <w:rsid w:val="00413CB0"/>
    <w:rsid w:val="00420E7F"/>
    <w:rsid w:val="00421545"/>
    <w:rsid w:val="0042201A"/>
    <w:rsid w:val="00422F28"/>
    <w:rsid w:val="004232E6"/>
    <w:rsid w:val="00423BDE"/>
    <w:rsid w:val="00424DBB"/>
    <w:rsid w:val="00427565"/>
    <w:rsid w:val="004276F0"/>
    <w:rsid w:val="00427E8F"/>
    <w:rsid w:val="00430A7A"/>
    <w:rsid w:val="00430EA3"/>
    <w:rsid w:val="00431139"/>
    <w:rsid w:val="00431D5E"/>
    <w:rsid w:val="00432B7B"/>
    <w:rsid w:val="00435040"/>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7DF"/>
    <w:rsid w:val="00466B21"/>
    <w:rsid w:val="004706C8"/>
    <w:rsid w:val="00471C2E"/>
    <w:rsid w:val="00472EA6"/>
    <w:rsid w:val="00473446"/>
    <w:rsid w:val="00473A43"/>
    <w:rsid w:val="004754FF"/>
    <w:rsid w:val="00476542"/>
    <w:rsid w:val="00476849"/>
    <w:rsid w:val="004769D8"/>
    <w:rsid w:val="00477D6F"/>
    <w:rsid w:val="0048175F"/>
    <w:rsid w:val="00481C24"/>
    <w:rsid w:val="004822A5"/>
    <w:rsid w:val="00483A9A"/>
    <w:rsid w:val="0048621C"/>
    <w:rsid w:val="004908D3"/>
    <w:rsid w:val="00491E04"/>
    <w:rsid w:val="00492C52"/>
    <w:rsid w:val="00494B78"/>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30BC"/>
    <w:rsid w:val="0052400F"/>
    <w:rsid w:val="00524772"/>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AA3"/>
    <w:rsid w:val="00545C39"/>
    <w:rsid w:val="00547A4E"/>
    <w:rsid w:val="005500FC"/>
    <w:rsid w:val="005509DB"/>
    <w:rsid w:val="00550B2E"/>
    <w:rsid w:val="00550B6A"/>
    <w:rsid w:val="00550E73"/>
    <w:rsid w:val="005521FE"/>
    <w:rsid w:val="00552F19"/>
    <w:rsid w:val="005547DF"/>
    <w:rsid w:val="005548D0"/>
    <w:rsid w:val="00554957"/>
    <w:rsid w:val="00556D68"/>
    <w:rsid w:val="005601F2"/>
    <w:rsid w:val="00561B39"/>
    <w:rsid w:val="00561FBE"/>
    <w:rsid w:val="00562FC1"/>
    <w:rsid w:val="005633A8"/>
    <w:rsid w:val="00563780"/>
    <w:rsid w:val="00563D92"/>
    <w:rsid w:val="00565436"/>
    <w:rsid w:val="00565DAC"/>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5E57"/>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E755F"/>
    <w:rsid w:val="005F1687"/>
    <w:rsid w:val="005F1BB8"/>
    <w:rsid w:val="005F5110"/>
    <w:rsid w:val="005F62E2"/>
    <w:rsid w:val="005F74F2"/>
    <w:rsid w:val="005F78A6"/>
    <w:rsid w:val="006007A3"/>
    <w:rsid w:val="00601ACA"/>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12FC"/>
    <w:rsid w:val="00642144"/>
    <w:rsid w:val="00643059"/>
    <w:rsid w:val="006435F7"/>
    <w:rsid w:val="0064522D"/>
    <w:rsid w:val="006453E9"/>
    <w:rsid w:val="0064683A"/>
    <w:rsid w:val="006477CE"/>
    <w:rsid w:val="00650BD1"/>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B9B"/>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4573"/>
    <w:rsid w:val="007A697A"/>
    <w:rsid w:val="007A6D91"/>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D7B92"/>
    <w:rsid w:val="007E01DC"/>
    <w:rsid w:val="007E070E"/>
    <w:rsid w:val="007E11D0"/>
    <w:rsid w:val="007E3277"/>
    <w:rsid w:val="007E3F31"/>
    <w:rsid w:val="007E42CA"/>
    <w:rsid w:val="007E531F"/>
    <w:rsid w:val="007E6527"/>
    <w:rsid w:val="007E70C5"/>
    <w:rsid w:val="007E7BB4"/>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41A3"/>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1889"/>
    <w:rsid w:val="008B30E6"/>
    <w:rsid w:val="008B7644"/>
    <w:rsid w:val="008C3C0C"/>
    <w:rsid w:val="008C4425"/>
    <w:rsid w:val="008C5B5B"/>
    <w:rsid w:val="008C6853"/>
    <w:rsid w:val="008C6C06"/>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3B"/>
    <w:rsid w:val="008F62DC"/>
    <w:rsid w:val="008F7867"/>
    <w:rsid w:val="009007CD"/>
    <w:rsid w:val="009011F2"/>
    <w:rsid w:val="009014A5"/>
    <w:rsid w:val="009016F8"/>
    <w:rsid w:val="0090193D"/>
    <w:rsid w:val="00901B1A"/>
    <w:rsid w:val="00902360"/>
    <w:rsid w:val="009024DE"/>
    <w:rsid w:val="009026D0"/>
    <w:rsid w:val="0090300B"/>
    <w:rsid w:val="00904BD7"/>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00E8"/>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3E10"/>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325A"/>
    <w:rsid w:val="0098442B"/>
    <w:rsid w:val="00987823"/>
    <w:rsid w:val="009903D4"/>
    <w:rsid w:val="0099274A"/>
    <w:rsid w:val="009952C1"/>
    <w:rsid w:val="0099627B"/>
    <w:rsid w:val="00996373"/>
    <w:rsid w:val="0099660A"/>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572"/>
    <w:rsid w:val="009E48B9"/>
    <w:rsid w:val="009E4CFB"/>
    <w:rsid w:val="009E5460"/>
    <w:rsid w:val="009E5971"/>
    <w:rsid w:val="009E621B"/>
    <w:rsid w:val="009E6E82"/>
    <w:rsid w:val="009F05DB"/>
    <w:rsid w:val="009F0DC9"/>
    <w:rsid w:val="009F2459"/>
    <w:rsid w:val="009F3F0B"/>
    <w:rsid w:val="009F5F3B"/>
    <w:rsid w:val="009F63CA"/>
    <w:rsid w:val="00A03213"/>
    <w:rsid w:val="00A05FAD"/>
    <w:rsid w:val="00A06AC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D7ED0"/>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2F59"/>
    <w:rsid w:val="00B241D9"/>
    <w:rsid w:val="00B24947"/>
    <w:rsid w:val="00B250B9"/>
    <w:rsid w:val="00B32086"/>
    <w:rsid w:val="00B33B5E"/>
    <w:rsid w:val="00B34252"/>
    <w:rsid w:val="00B349F4"/>
    <w:rsid w:val="00B34E07"/>
    <w:rsid w:val="00B36621"/>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08"/>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BF7C39"/>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388"/>
    <w:rsid w:val="00C35F81"/>
    <w:rsid w:val="00C40D2B"/>
    <w:rsid w:val="00C417E6"/>
    <w:rsid w:val="00C44B89"/>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5FD"/>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4EE"/>
    <w:rsid w:val="00C925F5"/>
    <w:rsid w:val="00C93438"/>
    <w:rsid w:val="00C93726"/>
    <w:rsid w:val="00C93E57"/>
    <w:rsid w:val="00C94CBD"/>
    <w:rsid w:val="00C960CF"/>
    <w:rsid w:val="00C9616C"/>
    <w:rsid w:val="00C96FF4"/>
    <w:rsid w:val="00CA0319"/>
    <w:rsid w:val="00CA20E9"/>
    <w:rsid w:val="00CB186A"/>
    <w:rsid w:val="00CB2249"/>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27"/>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310C"/>
    <w:rsid w:val="00E148F3"/>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2C9E"/>
    <w:rsid w:val="00E4548D"/>
    <w:rsid w:val="00E510A5"/>
    <w:rsid w:val="00E51F97"/>
    <w:rsid w:val="00E534CC"/>
    <w:rsid w:val="00E5362A"/>
    <w:rsid w:val="00E540BB"/>
    <w:rsid w:val="00E540F9"/>
    <w:rsid w:val="00E5429D"/>
    <w:rsid w:val="00E54D1B"/>
    <w:rsid w:val="00E562DE"/>
    <w:rsid w:val="00E56AE1"/>
    <w:rsid w:val="00E56AEC"/>
    <w:rsid w:val="00E6004E"/>
    <w:rsid w:val="00E619B6"/>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1056"/>
    <w:rsid w:val="00E82A4C"/>
    <w:rsid w:val="00E82C9F"/>
    <w:rsid w:val="00E83BB4"/>
    <w:rsid w:val="00E84488"/>
    <w:rsid w:val="00E85D4C"/>
    <w:rsid w:val="00E9048A"/>
    <w:rsid w:val="00E91CEB"/>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66E"/>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1FAB"/>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EE8"/>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8A32-4878-410C-90F2-7414F141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13252</Words>
  <Characters>75542</Characters>
  <Application>Microsoft Office Word</Application>
  <DocSecurity>0</DocSecurity>
  <Lines>629</Lines>
  <Paragraphs>177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2025-08-08T13:34:00Z</dcterms:created>
  <dcterms:modified xsi:type="dcterms:W3CDTF">2026-09-08T08:40:00Z</dcterms:modified>
</cp:coreProperties>
</file>