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78" w:rsidRPr="004959E8" w:rsidRDefault="00422678" w:rsidP="0042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val="cs-CZ" w:eastAsia="cs-CZ"/>
        </w:rPr>
      </w:pPr>
      <w:r w:rsidRPr="004959E8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sk-SK"/>
        </w:rPr>
        <w:drawing>
          <wp:anchor distT="0" distB="0" distL="114300" distR="114300" simplePos="0" relativeHeight="251661312" behindDoc="0" locked="0" layoutInCell="1" allowOverlap="1" wp14:anchorId="101A2F50" wp14:editId="5795C32A">
            <wp:simplePos x="0" y="0"/>
            <wp:positionH relativeFrom="column">
              <wp:posOffset>1641475</wp:posOffset>
            </wp:positionH>
            <wp:positionV relativeFrom="paragraph">
              <wp:posOffset>-138430</wp:posOffset>
            </wp:positionV>
            <wp:extent cx="3387600" cy="1026000"/>
            <wp:effectExtent l="0" t="0" r="3810" b="3175"/>
            <wp:wrapSquare wrapText="bothSides"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cid:image002.png@01D1A140.D52A19A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678" w:rsidRPr="004959E8" w:rsidRDefault="00422678" w:rsidP="00422678">
      <w:pPr>
        <w:tabs>
          <w:tab w:val="left" w:pos="6225"/>
          <w:tab w:val="left" w:pos="7950"/>
        </w:tabs>
        <w:spacing w:before="240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val="cs-CZ" w:eastAsia="cs-CZ"/>
        </w:rPr>
      </w:pP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47DE2">
        <w:rPr>
          <w:rFonts w:ascii="Times New Roman" w:eastAsia="Times New Roman" w:hAnsi="Times New Roman" w:cs="Times New Roman"/>
          <w:sz w:val="24"/>
          <w:szCs w:val="24"/>
          <w:lang w:eastAsia="cs-CZ"/>
        </w:rPr>
        <w:t>Reg. č.:</w:t>
      </w:r>
      <w:r w:rsidRPr="004959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35AF7">
        <w:rPr>
          <w:rFonts w:ascii="Times New Roman" w:eastAsia="Times New Roman" w:hAnsi="Times New Roman" w:cs="Times New Roman"/>
          <w:sz w:val="24"/>
          <w:szCs w:val="24"/>
          <w:lang w:eastAsia="cs-CZ"/>
        </w:rPr>
        <w:t>24310</w:t>
      </w:r>
      <w:r w:rsidR="00D45966">
        <w:rPr>
          <w:rFonts w:ascii="Times New Roman" w:eastAsia="Times New Roman" w:hAnsi="Times New Roman" w:cs="Times New Roman"/>
          <w:sz w:val="24"/>
          <w:szCs w:val="24"/>
          <w:lang w:eastAsia="cs-CZ"/>
        </w:rPr>
        <w:t>/2025</w:t>
      </w:r>
      <w:r w:rsidR="00763B37" w:rsidRPr="00763B37">
        <w:rPr>
          <w:rFonts w:ascii="Times New Roman" w:eastAsia="Times New Roman" w:hAnsi="Times New Roman" w:cs="Times New Roman"/>
          <w:sz w:val="24"/>
          <w:szCs w:val="24"/>
          <w:lang w:eastAsia="cs-CZ"/>
        </w:rPr>
        <w:t>-1030-</w:t>
      </w:r>
      <w:r w:rsidR="00841E75">
        <w:rPr>
          <w:rFonts w:ascii="Times New Roman" w:eastAsia="Times New Roman" w:hAnsi="Times New Roman" w:cs="Times New Roman"/>
          <w:sz w:val="24"/>
          <w:szCs w:val="24"/>
          <w:lang w:eastAsia="cs-CZ"/>
        </w:rPr>
        <w:t>41909</w:t>
      </w:r>
      <w:bookmarkStart w:id="0" w:name="_GoBack"/>
      <w:bookmarkEnd w:id="0"/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267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024748" w:rsidRDefault="0002474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22678" w:rsidRPr="004959E8" w:rsidRDefault="00422678" w:rsidP="004226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695F48" w:rsidRPr="00695F48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>Protikorupčný program</w:t>
      </w:r>
    </w:p>
    <w:p w:rsidR="00695F48" w:rsidRPr="00695F48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>Ministerstva hospodárstva</w:t>
      </w:r>
    </w:p>
    <w:p w:rsidR="0012499D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>Slovenskej republiky</w:t>
      </w:r>
    </w:p>
    <w:p w:rsidR="00695F48" w:rsidRDefault="00695F48" w:rsidP="001249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F4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5F48" w:rsidRPr="007D2ABD" w:rsidRDefault="00695F48" w:rsidP="00695F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(aktualizácia k 30.</w:t>
      </w:r>
      <w:r w:rsidR="0012499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06.</w:t>
      </w:r>
      <w:r w:rsidR="0012499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D45966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335304" w:rsidRPr="00D70C41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335304" w:rsidRDefault="00335304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695F48" w:rsidRDefault="00695F48" w:rsidP="008242C3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695F48" w:rsidRDefault="00695F48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05E" w:rsidRDefault="00EF305E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678" w:rsidRDefault="00422678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678" w:rsidRPr="00D70C41" w:rsidRDefault="00422678" w:rsidP="008242C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04" w:rsidRPr="00D70C41" w:rsidRDefault="00335304" w:rsidP="008242C3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70C41">
        <w:rPr>
          <w:rFonts w:ascii="Times New Roman" w:hAnsi="Times New Roman" w:cs="Times New Roman"/>
          <w:b/>
          <w:sz w:val="24"/>
          <w:szCs w:val="24"/>
        </w:rPr>
        <w:t>ratislava</w:t>
      </w:r>
    </w:p>
    <w:p w:rsidR="00335304" w:rsidRPr="00D70C41" w:rsidRDefault="00C15D87" w:rsidP="008242C3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Jún</w:t>
      </w:r>
      <w:r w:rsidR="00335304" w:rsidRPr="00D70C4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6A42">
        <w:rPr>
          <w:rFonts w:ascii="Times New Roman" w:hAnsi="Times New Roman" w:cs="Times New Roman"/>
          <w:b/>
          <w:sz w:val="24"/>
          <w:szCs w:val="24"/>
        </w:rPr>
        <w:t>5</w:t>
      </w:r>
      <w:r w:rsidR="00335304" w:rsidRPr="00D70C4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304" w:rsidRDefault="00335304" w:rsidP="00644C63">
      <w:pPr>
        <w:pStyle w:val="Nadpis1"/>
        <w:numPr>
          <w:ilvl w:val="0"/>
          <w:numId w:val="0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Toc508624016"/>
      <w:r w:rsidRPr="004F75A6">
        <w:rPr>
          <w:rFonts w:ascii="Times New Roman" w:hAnsi="Times New Roman" w:cs="Times New Roman"/>
          <w:sz w:val="28"/>
          <w:szCs w:val="28"/>
        </w:rPr>
        <w:lastRenderedPageBreak/>
        <w:t>Úvod</w:t>
      </w:r>
      <w:bookmarkEnd w:id="1"/>
    </w:p>
    <w:p w:rsidR="00335304" w:rsidRPr="00D70C41" w:rsidRDefault="00335304" w:rsidP="00644C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Vláda S</w:t>
      </w:r>
      <w:r>
        <w:rPr>
          <w:rFonts w:ascii="Times New Roman" w:hAnsi="Times New Roman" w:cs="Times New Roman"/>
          <w:sz w:val="24"/>
          <w:szCs w:val="24"/>
        </w:rPr>
        <w:t xml:space="preserve">R v </w:t>
      </w:r>
      <w:r w:rsidRPr="00D70C41">
        <w:rPr>
          <w:rFonts w:ascii="Times New Roman" w:hAnsi="Times New Roman" w:cs="Times New Roman"/>
          <w:sz w:val="24"/>
          <w:szCs w:val="24"/>
        </w:rPr>
        <w:t>Programov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70C41">
        <w:rPr>
          <w:rFonts w:ascii="Times New Roman" w:hAnsi="Times New Roman" w:cs="Times New Roman"/>
          <w:sz w:val="24"/>
          <w:szCs w:val="24"/>
        </w:rPr>
        <w:t xml:space="preserve"> vyhlásen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70C41">
        <w:rPr>
          <w:rFonts w:ascii="Times New Roman" w:hAnsi="Times New Roman" w:cs="Times New Roman"/>
          <w:sz w:val="24"/>
          <w:szCs w:val="24"/>
        </w:rPr>
        <w:t xml:space="preserve"> na roky 2016</w:t>
      </w:r>
      <w:r w:rsidR="006C3D87">
        <w:rPr>
          <w:rFonts w:ascii="Times New Roman" w:hAnsi="Times New Roman" w:cs="Times New Roman"/>
          <w:sz w:val="24"/>
          <w:szCs w:val="24"/>
        </w:rPr>
        <w:t xml:space="preserve"> </w:t>
      </w:r>
      <w:r w:rsidR="006C3D87" w:rsidRPr="00D70C41">
        <w:rPr>
          <w:rFonts w:ascii="Times New Roman" w:hAnsi="Times New Roman" w:cs="Times New Roman"/>
          <w:sz w:val="24"/>
          <w:szCs w:val="24"/>
        </w:rPr>
        <w:t>–</w:t>
      </w:r>
      <w:r w:rsidR="006C3D87"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 xml:space="preserve">stanovila ako jednu z kľúčových úloh zvýšiť vymožiteľnosť práva a systematicky eliminovať korupciu na všetkých stupňoch spoločnosti. </w:t>
      </w:r>
      <w:r>
        <w:rPr>
          <w:rFonts w:ascii="Times New Roman" w:hAnsi="Times New Roman" w:cs="Times New Roman"/>
          <w:sz w:val="24"/>
          <w:szCs w:val="24"/>
        </w:rPr>
        <w:t xml:space="preserve">V nadväznosti na túto úlohu bol </w:t>
      </w:r>
      <w:r w:rsidRPr="00D70C41">
        <w:rPr>
          <w:rFonts w:ascii="Times New Roman" w:hAnsi="Times New Roman" w:cs="Times New Roman"/>
          <w:sz w:val="24"/>
          <w:szCs w:val="24"/>
        </w:rPr>
        <w:t xml:space="preserve">uznesením </w:t>
      </w:r>
      <w:r>
        <w:rPr>
          <w:rFonts w:ascii="Times New Roman" w:hAnsi="Times New Roman" w:cs="Times New Roman"/>
          <w:sz w:val="24"/>
          <w:szCs w:val="24"/>
        </w:rPr>
        <w:t xml:space="preserve">vlády SR </w:t>
      </w:r>
      <w:r w:rsidRPr="00D70C41">
        <w:rPr>
          <w:rFonts w:ascii="Times New Roman" w:hAnsi="Times New Roman" w:cs="Times New Roman"/>
          <w:sz w:val="24"/>
          <w:szCs w:val="24"/>
        </w:rPr>
        <w:t xml:space="preserve">č. 585/2018 </w:t>
      </w:r>
      <w:r>
        <w:rPr>
          <w:rFonts w:ascii="Times New Roman" w:hAnsi="Times New Roman" w:cs="Times New Roman"/>
          <w:sz w:val="24"/>
          <w:szCs w:val="24"/>
        </w:rPr>
        <w:br/>
        <w:t xml:space="preserve">zo </w:t>
      </w:r>
      <w:r w:rsidRPr="00D70C41">
        <w:rPr>
          <w:rFonts w:ascii="Times New Roman" w:hAnsi="Times New Roman" w:cs="Times New Roman"/>
          <w:sz w:val="24"/>
          <w:szCs w:val="24"/>
        </w:rPr>
        <w:t xml:space="preserve">dňa </w:t>
      </w:r>
      <w:r w:rsidRPr="00D652B3">
        <w:rPr>
          <w:rFonts w:ascii="Times New Roman" w:hAnsi="Times New Roman" w:cs="Times New Roman"/>
          <w:sz w:val="24"/>
          <w:szCs w:val="24"/>
        </w:rPr>
        <w:t>12. decembra 2018</w:t>
      </w:r>
      <w:r w:rsidRPr="00D70C41">
        <w:rPr>
          <w:rFonts w:ascii="Times New Roman" w:hAnsi="Times New Roman" w:cs="Times New Roman"/>
          <w:sz w:val="24"/>
          <w:szCs w:val="24"/>
        </w:rPr>
        <w:t xml:space="preserve"> schválený materiál „Protikorupčná politika SR na roky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2019 – 2023“ (Protikorupčná politika SR)</w:t>
      </w:r>
      <w:r>
        <w:rPr>
          <w:rFonts w:ascii="Times New Roman" w:hAnsi="Times New Roman" w:cs="Times New Roman"/>
          <w:sz w:val="24"/>
          <w:szCs w:val="24"/>
        </w:rPr>
        <w:t>, v rámci ktorej boli rezortom</w:t>
      </w:r>
      <w:r w:rsidRPr="00D70C41">
        <w:rPr>
          <w:rFonts w:ascii="Times New Roman" w:hAnsi="Times New Roman" w:cs="Times New Roman"/>
          <w:sz w:val="24"/>
          <w:szCs w:val="24"/>
        </w:rPr>
        <w:t xml:space="preserve"> uložené</w:t>
      </w:r>
      <w:r>
        <w:rPr>
          <w:rFonts w:ascii="Times New Roman" w:hAnsi="Times New Roman" w:cs="Times New Roman"/>
          <w:sz w:val="24"/>
          <w:szCs w:val="24"/>
        </w:rPr>
        <w:t xml:space="preserve"> nasledujúce úlohy:</w:t>
      </w:r>
    </w:p>
    <w:p w:rsidR="00335304" w:rsidRPr="00A95686" w:rsidRDefault="00335304" w:rsidP="00644C63">
      <w:pPr>
        <w:tabs>
          <w:tab w:val="left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B.1.</w:t>
      </w:r>
      <w:r w:rsidRPr="00A95686">
        <w:rPr>
          <w:rFonts w:ascii="Times New Roman" w:hAnsi="Times New Roman" w:cs="Times New Roman"/>
          <w:sz w:val="24"/>
          <w:szCs w:val="24"/>
        </w:rPr>
        <w:tab/>
        <w:t>vytvoriť pozíciu protikorupčného koordinátora v podmienkach riadenej inštitúcie</w:t>
      </w:r>
    </w:p>
    <w:p w:rsidR="00335304" w:rsidRPr="00A95686" w:rsidRDefault="00335304" w:rsidP="00644C63">
      <w:pPr>
        <w:spacing w:after="6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do 28. februára 2019,</w:t>
      </w:r>
    </w:p>
    <w:p w:rsidR="00335304" w:rsidRPr="00A95686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B.2.</w:t>
      </w:r>
      <w:r w:rsidRPr="00A95686">
        <w:rPr>
          <w:rFonts w:ascii="Times New Roman" w:hAnsi="Times New Roman" w:cs="Times New Roman"/>
          <w:sz w:val="24"/>
          <w:szCs w:val="24"/>
        </w:rPr>
        <w:tab/>
        <w:t xml:space="preserve">zaviesť riadenie korupčných rizík (RKR) v podmienkach riadenej inštitúcie </w:t>
      </w:r>
      <w:r w:rsidR="00A95686">
        <w:rPr>
          <w:rFonts w:ascii="Times New Roman" w:hAnsi="Times New Roman" w:cs="Times New Roman"/>
          <w:sz w:val="24"/>
          <w:szCs w:val="24"/>
        </w:rPr>
        <w:br/>
      </w:r>
      <w:r w:rsidRPr="00A95686">
        <w:rPr>
          <w:rFonts w:ascii="Times New Roman" w:hAnsi="Times New Roman" w:cs="Times New Roman"/>
          <w:sz w:val="24"/>
          <w:szCs w:val="24"/>
        </w:rPr>
        <w:t xml:space="preserve">a identifikovať rizikové oblasti z hľadiska korupcie </w:t>
      </w:r>
    </w:p>
    <w:p w:rsidR="00335304" w:rsidRPr="00A95686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do 31. mája 2019,</w:t>
      </w:r>
    </w:p>
    <w:p w:rsidR="00335304" w:rsidRPr="00A95686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B.3.</w:t>
      </w:r>
      <w:r w:rsidRPr="00A95686">
        <w:rPr>
          <w:rFonts w:ascii="Times New Roman" w:hAnsi="Times New Roman" w:cs="Times New Roman"/>
          <w:sz w:val="24"/>
          <w:szCs w:val="24"/>
        </w:rPr>
        <w:tab/>
        <w:t xml:space="preserve">na základe posúdenia a vyhodnotenia korupčných rizík prijať rezortný protikorupčný program, v ktorom budú uvedené konkrétne protikorupčné systémové opatrenia </w:t>
      </w:r>
      <w:r w:rsidR="00A95686">
        <w:rPr>
          <w:rFonts w:ascii="Times New Roman" w:hAnsi="Times New Roman" w:cs="Times New Roman"/>
          <w:sz w:val="24"/>
          <w:szCs w:val="24"/>
        </w:rPr>
        <w:br/>
      </w:r>
      <w:r w:rsidRPr="00A95686">
        <w:rPr>
          <w:rFonts w:ascii="Times New Roman" w:hAnsi="Times New Roman" w:cs="Times New Roman"/>
          <w:sz w:val="24"/>
          <w:szCs w:val="24"/>
        </w:rPr>
        <w:t xml:space="preserve">a zverejniť ho na svojom webovom sídle </w:t>
      </w:r>
      <w:r w:rsidRPr="00A95686">
        <w:rPr>
          <w:rFonts w:ascii="Times New Roman" w:hAnsi="Times New Roman" w:cs="Times New Roman"/>
          <w:sz w:val="24"/>
          <w:szCs w:val="24"/>
        </w:rPr>
        <w:tab/>
      </w:r>
    </w:p>
    <w:p w:rsidR="00335304" w:rsidRPr="00A95686" w:rsidRDefault="00335304" w:rsidP="00644C63">
      <w:pPr>
        <w:tabs>
          <w:tab w:val="left" w:pos="567"/>
          <w:tab w:val="left" w:pos="5529"/>
          <w:tab w:val="right" w:pos="9072"/>
        </w:tabs>
        <w:spacing w:after="60" w:line="240" w:lineRule="auto"/>
        <w:ind w:left="567"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do 31. augusta 2019,</w:t>
      </w:r>
    </w:p>
    <w:p w:rsidR="00335304" w:rsidRPr="00A95686" w:rsidRDefault="00335304" w:rsidP="00644C63">
      <w:pPr>
        <w:tabs>
          <w:tab w:val="left" w:pos="567"/>
          <w:tab w:val="left" w:pos="552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B.4.</w:t>
      </w:r>
      <w:r w:rsidRPr="00A95686">
        <w:rPr>
          <w:rFonts w:ascii="Times New Roman" w:hAnsi="Times New Roman" w:cs="Times New Roman"/>
          <w:sz w:val="24"/>
          <w:szCs w:val="24"/>
        </w:rPr>
        <w:tab/>
        <w:t xml:space="preserve">vyhodnocovať plnenie úloh vyplývajúcich z rezortného protikorupčného programu </w:t>
      </w:r>
      <w:r w:rsidRPr="00A95686">
        <w:rPr>
          <w:rFonts w:ascii="Times New Roman" w:hAnsi="Times New Roman" w:cs="Times New Roman"/>
          <w:sz w:val="24"/>
          <w:szCs w:val="24"/>
        </w:rPr>
        <w:br/>
        <w:t xml:space="preserve">a aktualizovať tento program každoročne </w:t>
      </w:r>
      <w:r w:rsidRPr="00A95686">
        <w:rPr>
          <w:rFonts w:ascii="Times New Roman" w:hAnsi="Times New Roman" w:cs="Times New Roman"/>
          <w:sz w:val="24"/>
          <w:szCs w:val="24"/>
        </w:rPr>
        <w:tab/>
      </w:r>
    </w:p>
    <w:p w:rsidR="00335304" w:rsidRPr="00A95686" w:rsidRDefault="00335304" w:rsidP="00644C63">
      <w:pPr>
        <w:tabs>
          <w:tab w:val="left" w:pos="567"/>
          <w:tab w:val="left" w:pos="5529"/>
        </w:tabs>
        <w:spacing w:line="240" w:lineRule="auto"/>
        <w:ind w:left="567"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do 30. júna za predchádzajúci kalendárny rok.</w:t>
      </w:r>
    </w:p>
    <w:p w:rsidR="00335304" w:rsidRDefault="00335304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uznesenie v</w:t>
      </w:r>
      <w:r w:rsidRPr="009E612F">
        <w:rPr>
          <w:rFonts w:ascii="Times New Roman" w:hAnsi="Times New Roman" w:cs="Times New Roman"/>
          <w:sz w:val="24"/>
          <w:szCs w:val="24"/>
        </w:rPr>
        <w:t xml:space="preserve"> zmysle bodu B.3 </w:t>
      </w:r>
      <w:r>
        <w:rPr>
          <w:rFonts w:ascii="Times New Roman" w:hAnsi="Times New Roman" w:cs="Times New Roman"/>
          <w:sz w:val="24"/>
          <w:szCs w:val="24"/>
        </w:rPr>
        <w:t>stanovilo rezortom povinnosť</w:t>
      </w:r>
      <w:r w:rsidRPr="009E612F">
        <w:rPr>
          <w:rFonts w:ascii="Times New Roman" w:hAnsi="Times New Roman" w:cs="Times New Roman"/>
          <w:sz w:val="24"/>
          <w:szCs w:val="24"/>
        </w:rPr>
        <w:t xml:space="preserve"> vypracova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9E612F">
        <w:rPr>
          <w:rFonts w:ascii="Times New Roman" w:hAnsi="Times New Roman" w:cs="Times New Roman"/>
          <w:sz w:val="24"/>
          <w:szCs w:val="24"/>
        </w:rPr>
        <w:t xml:space="preserve"> a prija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9E612F">
        <w:rPr>
          <w:rFonts w:ascii="Times New Roman" w:hAnsi="Times New Roman" w:cs="Times New Roman"/>
          <w:sz w:val="24"/>
          <w:szCs w:val="24"/>
        </w:rPr>
        <w:t xml:space="preserve"> rezortn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E612F">
        <w:rPr>
          <w:rFonts w:ascii="Times New Roman" w:hAnsi="Times New Roman" w:cs="Times New Roman"/>
          <w:sz w:val="24"/>
          <w:szCs w:val="24"/>
        </w:rPr>
        <w:t xml:space="preserve"> protikorupčn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E612F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do 31. augusta 2019 a každoročne vyhodnocovať jeho úlohy do 30. júna za predchádzajúci kalendárny rok. </w:t>
      </w:r>
    </w:p>
    <w:p w:rsidR="00335304" w:rsidRDefault="00335304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 kontroly a prevencie korupcie (OKaPK) </w:t>
      </w:r>
      <w:r w:rsidR="00C15D87">
        <w:rPr>
          <w:rFonts w:ascii="Times New Roman" w:hAnsi="Times New Roman" w:cs="Times New Roman"/>
          <w:sz w:val="24"/>
          <w:szCs w:val="24"/>
        </w:rPr>
        <w:t xml:space="preserve">Ministerstva hospodárstva SR (MH SR) </w:t>
      </w:r>
      <w:r>
        <w:rPr>
          <w:rFonts w:ascii="Times New Roman" w:hAnsi="Times New Roman" w:cs="Times New Roman"/>
          <w:sz w:val="24"/>
          <w:szCs w:val="24"/>
        </w:rPr>
        <w:t xml:space="preserve">vypracoval </w:t>
      </w:r>
      <w:r w:rsidRPr="00644C63">
        <w:rPr>
          <w:rFonts w:ascii="Times New Roman" w:hAnsi="Times New Roman" w:cs="Times New Roman"/>
          <w:b/>
          <w:sz w:val="24"/>
          <w:szCs w:val="24"/>
        </w:rPr>
        <w:t>Protikorupčný program MH SR</w:t>
      </w:r>
      <w:r>
        <w:rPr>
          <w:rFonts w:ascii="Times New Roman" w:hAnsi="Times New Roman" w:cs="Times New Roman"/>
          <w:sz w:val="24"/>
          <w:szCs w:val="24"/>
        </w:rPr>
        <w:t xml:space="preserve"> (PKP MH SR) </w:t>
      </w:r>
      <w:r w:rsidRPr="00B617E2">
        <w:rPr>
          <w:rFonts w:ascii="Times New Roman" w:hAnsi="Times New Roman" w:cs="Times New Roman"/>
          <w:sz w:val="24"/>
          <w:szCs w:val="24"/>
        </w:rPr>
        <w:t xml:space="preserve">v súlade 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617E2">
        <w:rPr>
          <w:rFonts w:ascii="Times New Roman" w:hAnsi="Times New Roman" w:cs="Times New Roman"/>
          <w:sz w:val="24"/>
          <w:szCs w:val="24"/>
        </w:rPr>
        <w:t xml:space="preserve">rotikorupčnou politikou </w:t>
      </w:r>
      <w:r>
        <w:rPr>
          <w:rFonts w:ascii="Times New Roman" w:hAnsi="Times New Roman" w:cs="Times New Roman"/>
          <w:sz w:val="24"/>
          <w:szCs w:val="24"/>
        </w:rPr>
        <w:t>SR a na základe v</w:t>
      </w:r>
      <w:r w:rsidRPr="00E0338D">
        <w:rPr>
          <w:rFonts w:ascii="Times New Roman" w:hAnsi="Times New Roman" w:cs="Times New Roman"/>
          <w:sz w:val="24"/>
          <w:szCs w:val="24"/>
        </w:rPr>
        <w:t>ýsledk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E0338D">
        <w:rPr>
          <w:rFonts w:ascii="Times New Roman" w:hAnsi="Times New Roman" w:cs="Times New Roman"/>
          <w:sz w:val="24"/>
          <w:szCs w:val="24"/>
        </w:rPr>
        <w:t xml:space="preserve"> zisťovania, identifikácie, analýzy, posúdenia a vyhodnotenia korupčných rizík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2B3">
        <w:rPr>
          <w:rFonts w:ascii="Times New Roman" w:hAnsi="Times New Roman" w:cs="Times New Roman"/>
          <w:sz w:val="24"/>
          <w:szCs w:val="24"/>
        </w:rPr>
        <w:t>a protikorupčných opatrení</w:t>
      </w:r>
      <w:r>
        <w:rPr>
          <w:rFonts w:ascii="Times New Roman" w:hAnsi="Times New Roman" w:cs="Times New Roman"/>
          <w:sz w:val="24"/>
          <w:szCs w:val="24"/>
        </w:rPr>
        <w:t>, predložených jednotlivými útvarmi MH SR</w:t>
      </w:r>
      <w:r w:rsidRPr="00D6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aj z úloh Národného protikorupčného programu SR.</w:t>
      </w:r>
    </w:p>
    <w:p w:rsidR="00C15D87" w:rsidRPr="00C84B4E" w:rsidRDefault="00C15D87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87">
        <w:rPr>
          <w:rFonts w:ascii="Times New Roman" w:hAnsi="Times New Roman" w:cs="Times New Roman"/>
          <w:sz w:val="24"/>
          <w:szCs w:val="24"/>
        </w:rPr>
        <w:t>V súlade s ú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15D87">
        <w:rPr>
          <w:rFonts w:ascii="Times New Roman" w:hAnsi="Times New Roman" w:cs="Times New Roman"/>
          <w:sz w:val="24"/>
          <w:szCs w:val="24"/>
        </w:rPr>
        <w:t xml:space="preserve">ohou B.4 </w:t>
      </w:r>
      <w:r>
        <w:rPr>
          <w:rFonts w:ascii="Times New Roman" w:hAnsi="Times New Roman" w:cs="Times New Roman"/>
          <w:sz w:val="24"/>
          <w:szCs w:val="24"/>
        </w:rPr>
        <w:t xml:space="preserve">OKaPK MH SR pravidelne aktualizuje PKP MH SR </w:t>
      </w:r>
      <w:r w:rsidR="00C84B4E">
        <w:rPr>
          <w:rFonts w:ascii="Times New Roman" w:hAnsi="Times New Roman" w:cs="Times New Roman"/>
          <w:sz w:val="24"/>
          <w:szCs w:val="24"/>
        </w:rPr>
        <w:t xml:space="preserve">každoročne </w:t>
      </w:r>
      <w:r w:rsidR="00654407">
        <w:rPr>
          <w:rFonts w:ascii="Times New Roman" w:hAnsi="Times New Roman" w:cs="Times New Roman"/>
          <w:sz w:val="24"/>
          <w:szCs w:val="24"/>
        </w:rPr>
        <w:br/>
      </w:r>
      <w:r w:rsidR="00C84B4E">
        <w:rPr>
          <w:rFonts w:ascii="Times New Roman" w:hAnsi="Times New Roman" w:cs="Times New Roman"/>
          <w:sz w:val="24"/>
          <w:szCs w:val="24"/>
        </w:rPr>
        <w:t xml:space="preserve">do 30. júna </w:t>
      </w:r>
      <w:r w:rsidR="00C84B4E" w:rsidRPr="00C84B4E">
        <w:rPr>
          <w:rFonts w:ascii="Times New Roman" w:hAnsi="Times New Roman" w:cs="Times New Roman"/>
          <w:sz w:val="24"/>
          <w:szCs w:val="24"/>
        </w:rPr>
        <w:t>za predchádzajúci kalendárny rok</w:t>
      </w:r>
      <w:r w:rsidR="00C84B4E">
        <w:rPr>
          <w:rFonts w:ascii="Times New Roman" w:hAnsi="Times New Roman" w:cs="Times New Roman"/>
          <w:sz w:val="24"/>
          <w:szCs w:val="24"/>
        </w:rPr>
        <w:t xml:space="preserve"> a aktuálne znenie PKP MH SR zverejňuje </w:t>
      </w:r>
      <w:r w:rsidR="00654407">
        <w:rPr>
          <w:rFonts w:ascii="Times New Roman" w:hAnsi="Times New Roman" w:cs="Times New Roman"/>
          <w:sz w:val="24"/>
          <w:szCs w:val="24"/>
        </w:rPr>
        <w:br/>
      </w:r>
      <w:r w:rsidR="00C84B4E">
        <w:rPr>
          <w:rFonts w:ascii="Times New Roman" w:hAnsi="Times New Roman" w:cs="Times New Roman"/>
          <w:sz w:val="24"/>
          <w:szCs w:val="24"/>
        </w:rPr>
        <w:t xml:space="preserve">na </w:t>
      </w:r>
      <w:r w:rsidR="00C84B4E" w:rsidRPr="00C84B4E">
        <w:rPr>
          <w:rFonts w:ascii="Times New Roman" w:hAnsi="Times New Roman" w:cs="Times New Roman"/>
          <w:sz w:val="24"/>
          <w:szCs w:val="24"/>
        </w:rPr>
        <w:t>webovom sídle</w:t>
      </w:r>
      <w:r w:rsidR="00C84B4E">
        <w:rPr>
          <w:rFonts w:ascii="Times New Roman" w:hAnsi="Times New Roman" w:cs="Times New Roman"/>
          <w:sz w:val="24"/>
          <w:szCs w:val="24"/>
        </w:rPr>
        <w:t xml:space="preserve"> MH SR na adrese: </w:t>
      </w:r>
      <w:hyperlink r:id="rId10" w:history="1">
        <w:r w:rsidR="00B6111D" w:rsidRPr="00C824EF">
          <w:rPr>
            <w:rStyle w:val="Hypertextovprepojenie"/>
            <w:rFonts w:ascii="Times New Roman" w:hAnsi="Times New Roman" w:cs="Times New Roman"/>
          </w:rPr>
          <w:t>https://www.mhsr.sk/ministerstvo/prevencia-korupcie</w:t>
        </w:r>
      </w:hyperlink>
      <w:r w:rsidR="00C84B4E" w:rsidRPr="00C824EF">
        <w:rPr>
          <w:rFonts w:ascii="Times New Roman" w:hAnsi="Times New Roman" w:cs="Times New Roman"/>
        </w:rPr>
        <w:t>.</w:t>
      </w:r>
    </w:p>
    <w:p w:rsidR="007A044A" w:rsidRPr="00FB0D78" w:rsidRDefault="0021003B" w:rsidP="00644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Adresátmi tohto </w:t>
      </w:r>
      <w:r w:rsidRPr="0021003B">
        <w:rPr>
          <w:rFonts w:ascii="Times New Roman" w:hAnsi="Times New Roman" w:cs="Times New Roman"/>
          <w:sz w:val="24"/>
          <w:szCs w:val="24"/>
        </w:rPr>
        <w:t xml:space="preserve">PKP </w:t>
      </w:r>
      <w:r>
        <w:rPr>
          <w:rFonts w:ascii="Times New Roman" w:hAnsi="Times New Roman" w:cs="Times New Roman"/>
          <w:sz w:val="24"/>
          <w:szCs w:val="24"/>
        </w:rPr>
        <w:t xml:space="preserve">MH SR </w:t>
      </w:r>
      <w:r w:rsidRPr="0021003B">
        <w:rPr>
          <w:rFonts w:ascii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hAnsi="Times New Roman" w:cs="Times New Roman"/>
          <w:sz w:val="24"/>
          <w:szCs w:val="24"/>
        </w:rPr>
        <w:t xml:space="preserve">všetci </w:t>
      </w:r>
      <w:r w:rsidRPr="0021003B">
        <w:rPr>
          <w:rFonts w:ascii="Times New Roman" w:hAnsi="Times New Roman" w:cs="Times New Roman"/>
          <w:sz w:val="24"/>
          <w:szCs w:val="24"/>
        </w:rPr>
        <w:t xml:space="preserve">zamestnanci </w:t>
      </w:r>
      <w:r>
        <w:rPr>
          <w:rFonts w:ascii="Times New Roman" w:hAnsi="Times New Roman" w:cs="Times New Roman"/>
          <w:sz w:val="24"/>
          <w:szCs w:val="24"/>
        </w:rPr>
        <w:t>MH SR a je</w:t>
      </w:r>
      <w:r w:rsidRPr="0021003B">
        <w:rPr>
          <w:rFonts w:ascii="Times New Roman" w:hAnsi="Times New Roman" w:cs="Times New Roman"/>
          <w:sz w:val="24"/>
          <w:szCs w:val="24"/>
        </w:rPr>
        <w:t>ho účelom je poskytnúť im súbor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03B">
        <w:rPr>
          <w:rFonts w:ascii="Times New Roman" w:hAnsi="Times New Roman" w:cs="Times New Roman"/>
          <w:sz w:val="24"/>
          <w:szCs w:val="24"/>
        </w:rPr>
        <w:t xml:space="preserve">konkrétnych krokov na predchádzanie korupcii, najmä prostredníctvom </w:t>
      </w:r>
      <w:r>
        <w:rPr>
          <w:rFonts w:ascii="Times New Roman" w:hAnsi="Times New Roman" w:cs="Times New Roman"/>
          <w:sz w:val="24"/>
          <w:szCs w:val="24"/>
        </w:rPr>
        <w:t>protikorupčného vzdelávania</w:t>
      </w:r>
      <w:r w:rsidR="00573000">
        <w:rPr>
          <w:rFonts w:ascii="Times New Roman" w:hAnsi="Times New Roman" w:cs="Times New Roman"/>
          <w:sz w:val="24"/>
          <w:szCs w:val="24"/>
        </w:rPr>
        <w:t xml:space="preserve"> v oblasti prevencie korupcie a ochrany oznamovateľov protispoločenskej činnosti </w:t>
      </w:r>
      <w:r w:rsidR="00573000" w:rsidRPr="00CE0F1A">
        <w:rPr>
          <w:rFonts w:ascii="Times New Roman" w:hAnsi="Times New Roman" w:cs="Times New Roman"/>
          <w:sz w:val="24"/>
          <w:szCs w:val="24"/>
        </w:rPr>
        <w:t>formou e-learningu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003B">
        <w:rPr>
          <w:rFonts w:ascii="Times New Roman" w:hAnsi="Times New Roman" w:cs="Times New Roman"/>
          <w:sz w:val="24"/>
          <w:szCs w:val="24"/>
        </w:rPr>
        <w:t>riadenia korupčných rizík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03B">
        <w:rPr>
          <w:rFonts w:ascii="Times New Roman" w:hAnsi="Times New Roman" w:cs="Times New Roman"/>
          <w:sz w:val="24"/>
          <w:szCs w:val="24"/>
        </w:rPr>
        <w:t xml:space="preserve">a zmenšovania priestoru na ich vznik </w:t>
      </w:r>
      <w:r w:rsidR="00573000">
        <w:rPr>
          <w:rFonts w:ascii="Times New Roman" w:hAnsi="Times New Roman" w:cs="Times New Roman"/>
          <w:sz w:val="24"/>
          <w:szCs w:val="24"/>
        </w:rPr>
        <w:br/>
      </w:r>
      <w:r w:rsidRPr="0021003B">
        <w:rPr>
          <w:rFonts w:ascii="Times New Roman" w:hAnsi="Times New Roman" w:cs="Times New Roman"/>
          <w:sz w:val="24"/>
          <w:szCs w:val="24"/>
        </w:rPr>
        <w:t>a existenciu.</w:t>
      </w:r>
      <w:r w:rsidRPr="00FB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545" w:rsidRDefault="00FB0D78" w:rsidP="00644C63">
      <w:pPr>
        <w:spacing w:after="120" w:line="240" w:lineRule="auto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FB0D78">
        <w:rPr>
          <w:rFonts w:ascii="Times New Roman" w:hAnsi="Times New Roman" w:cs="Times New Roman"/>
          <w:b/>
          <w:sz w:val="24"/>
          <w:szCs w:val="24"/>
        </w:rPr>
        <w:t>K zlepšeniu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kultúry MH SR prispievajú aj</w:t>
      </w:r>
      <w:r w:rsidRPr="00FB0D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nastavené vnútorné systémy oznamovania </w:t>
      </w:r>
      <w:r w:rsidR="00836A1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korupcie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a inej protispoločenskej činnosti,</w:t>
      </w:r>
      <w:r w:rsidRPr="00FB0D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ktoré nabádajú k zodpovednému prístupu zamestnancov, povzbudzujú ich k tomu, aby na také prípady upozorňovali a oznamovali nekalé praktiky, čím prispievajú k tomu, že sa na MH SR viac korupcia netoleruje a je postavená mi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mo spoločenskú normu, t. j. 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Interný systém oznamovania</w:t>
      </w:r>
      <w:r w:rsidRPr="00FB0D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FB0D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podozrení z protispoločenskej činnosti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</w:t>
      </w:r>
    </w:p>
    <w:p w:rsidR="00FB0D78" w:rsidRPr="00031545" w:rsidRDefault="00031545" w:rsidP="00644C63">
      <w:pPr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315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Cieľom je zabezpečiť</w:t>
      </w:r>
      <w:r w:rsidR="00FB0D78" w:rsidRPr="000315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bezpečné a efektívne oznamovanie a preverovanie oznámení týkajúcich sa protispoločenskej činnosti, s ktorou sa zamestnanci MH SR, osoby v inom obdobnom vzťahu vrátane zamestnancov vybraných právnických osôb v pôsobnosti MH SR stretnú pri výkone pracovných činností. </w:t>
      </w:r>
    </w:p>
    <w:p w:rsidR="00573000" w:rsidRPr="00683FEF" w:rsidRDefault="007A044A" w:rsidP="00683F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Oznamovanie podozrení z protispoločenskej činnosti 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zákona </w:t>
      </w:r>
      <w:r w:rsidR="00683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54/2019 Z. z. 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o ochrane oznamovateľov protispoločenskej činnosti a o zmene a doplnení niektorých zákonov</w:t>
      </w:r>
      <w:r w:rsidR="00683F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zákona č. 189/2023 Z. z.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„zákon o ochrane oznamovateľov“)</w:t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upravuje podmienky poskytovania ochrany osobám v pracovnoprávnom vzťahu alebo v inom obdobnom vzťahu v súvislosti s oznamovaním kriminality alebo inej protispoločenskej činnosti</w:t>
      </w:r>
      <w:r w:rsidR="00021898" w:rsidRPr="0036387A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(ďalej len „protispoločenská činnosť“) 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MH SR upravené riadiacim aktom – </w:t>
      </w:r>
      <w:r w:rsidR="00EB159B" w:rsidRPr="00B212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Smernica MH SR o podávaní, </w:t>
      </w:r>
      <w:r w:rsidR="00CD74D0" w:rsidRPr="00B212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prijímaní, </w:t>
      </w:r>
      <w:r w:rsidR="00EB159B" w:rsidRPr="00B212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preverovaní a evidencii oznámení v zmysle zákona o ochrane oznamovateľov</w:t>
      </w:r>
      <w:r w:rsidR="00EB159B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určuje podrobnosti o podávaní, 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evidovaní, prijímaní, 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preverovaní a 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vybavovaní</w:t>
      </w:r>
      <w:r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oznámení o protispoločenskej činnosti 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„oznámenia“), povinnostiach a oprávneniach zodpove</w:t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dnej osoby, prijímaní opatrení n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odstránenie nedostatkov zistených pri preverovaní oznámení a komunikácii s oznamovateľom vo veci týchto opatrení, prijímaní opatrení proti bráneniu v oznamovaní protispoločenskej činnosti v podmienkach MH SR </w:t>
      </w:r>
      <w:r w:rsidR="00FB0D7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(tzv. odvetné opatrenia a odvetná činnosť), ochrane oznamovateľa, zachovaní mlčanlivosti o totožnosti oznamovateľa a totožnosti dotknutej osoby, spracúvaní osobných údajov uvedených v oznámení </w:t>
      </w:r>
      <w:r w:rsidR="00021898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D74D0" w:rsidRPr="003638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ochrane osobných údajov oznamovateľa a vzťah k vybraným </w:t>
      </w:r>
      <w:r w:rsidR="00CD74D0" w:rsidRPr="00683FEF">
        <w:rPr>
          <w:rFonts w:ascii="Times New Roman" w:hAnsi="Times New Roman" w:cs="Times New Roman"/>
          <w:sz w:val="24"/>
          <w:szCs w:val="24"/>
        </w:rPr>
        <w:t>právnickým osobám v pôsobnosti MH SR.</w:t>
      </w:r>
    </w:p>
    <w:p w:rsidR="008E1C8C" w:rsidRPr="008E1C8C" w:rsidRDefault="007A044A" w:rsidP="00683FE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83FEF">
        <w:rPr>
          <w:rFonts w:ascii="Times New Roman" w:hAnsi="Times New Roman" w:cs="Times New Roman"/>
          <w:sz w:val="24"/>
          <w:szCs w:val="24"/>
        </w:rPr>
        <w:t>Súčasne</w:t>
      </w:r>
      <w:r w:rsidRPr="00C82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MH SR má na tento účel zriadenú </w:t>
      </w:r>
      <w:r w:rsidRPr="00C824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protikorupčnú linku</w:t>
      </w:r>
      <w:r w:rsidR="00BE63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E63F5" w:rsidRPr="00BE63F5">
        <w:rPr>
          <w:rFonts w:ascii="Times New Roman" w:eastAsia="Times New Roman" w:hAnsi="Times New Roman" w:cs="Times New Roman"/>
          <w:sz w:val="24"/>
          <w:szCs w:val="24"/>
          <w:lang w:eastAsia="sk-SK"/>
        </w:rPr>
        <w:t>(e-mailová adresa)</w:t>
      </w:r>
      <w:r w:rsidR="00BE63F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82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ktorá je zverejnená na </w:t>
      </w:r>
      <w:r w:rsidR="008E1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internej webovej stránke MH SR (intranete) a stručne </w:t>
      </w:r>
      <w:proofErr w:type="spellStart"/>
      <w:r w:rsidR="008E1C8C">
        <w:rPr>
          <w:rFonts w:ascii="Times New Roman" w:eastAsia="Times New Roman" w:hAnsi="Times New Roman" w:cs="Times New Roman"/>
          <w:sz w:val="24"/>
          <w:szCs w:val="24"/>
          <w:lang w:eastAsia="sk-SK"/>
        </w:rPr>
        <w:t>info</w:t>
      </w:r>
      <w:proofErr w:type="spellEnd"/>
      <w:r w:rsidR="008E1C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</w:t>
      </w:r>
      <w:r w:rsidRPr="00C82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webovom sídle MH SR na adrese: </w:t>
      </w:r>
      <w:hyperlink r:id="rId11" w:history="1">
        <w:r w:rsidRPr="00C824EF">
          <w:rPr>
            <w:rFonts w:ascii="Times New Roman" w:eastAsia="Times New Roman" w:hAnsi="Times New Roman" w:cs="Times New Roman"/>
            <w:color w:val="0563C1"/>
            <w:u w:val="single"/>
            <w:lang w:eastAsia="sk-SK"/>
          </w:rPr>
          <w:t>https://www.mhsr.sk/ministerstvo/prevencia-korupcie/protikorupcna-linka</w:t>
        </w:r>
      </w:hyperlink>
      <w:r w:rsidRPr="00C824EF">
        <w:rPr>
          <w:rFonts w:ascii="Times New Roman" w:eastAsia="Times New Roman" w:hAnsi="Times New Roman" w:cs="Times New Roman"/>
          <w:lang w:eastAsia="sk-SK"/>
        </w:rPr>
        <w:t>.</w:t>
      </w:r>
    </w:p>
    <w:p w:rsidR="00335304" w:rsidRDefault="00335304" w:rsidP="00644C63">
      <w:pPr>
        <w:pStyle w:val="Nadpis1"/>
        <w:numPr>
          <w:ilvl w:val="0"/>
          <w:numId w:val="8"/>
        </w:numPr>
        <w:spacing w:before="240" w:after="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A97005">
        <w:rPr>
          <w:rFonts w:ascii="Times New Roman" w:hAnsi="Times New Roman" w:cs="Times New Roman"/>
          <w:sz w:val="28"/>
          <w:szCs w:val="28"/>
        </w:rPr>
        <w:t>Východiská a</w:t>
      </w:r>
      <w:r>
        <w:rPr>
          <w:rFonts w:ascii="Times New Roman" w:hAnsi="Times New Roman" w:cs="Times New Roman"/>
          <w:sz w:val="28"/>
          <w:szCs w:val="28"/>
        </w:rPr>
        <w:t> ciele</w:t>
      </w:r>
    </w:p>
    <w:p w:rsidR="00335304" w:rsidRPr="00A97005" w:rsidRDefault="00335304" w:rsidP="00644C63">
      <w:pPr>
        <w:spacing w:after="0" w:line="240" w:lineRule="auto"/>
        <w:jc w:val="both"/>
        <w:rPr>
          <w:lang w:eastAsia="en-GB"/>
        </w:rPr>
      </w:pPr>
    </w:p>
    <w:p w:rsidR="00335304" w:rsidRDefault="00335304" w:rsidP="0064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70C41">
        <w:rPr>
          <w:rFonts w:ascii="Times New Roman" w:hAnsi="Times New Roman" w:cs="Times New Roman"/>
          <w:sz w:val="24"/>
          <w:szCs w:val="24"/>
        </w:rPr>
        <w:t>Protikorupčnej politik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0C41">
        <w:rPr>
          <w:rFonts w:ascii="Times New Roman" w:hAnsi="Times New Roman" w:cs="Times New Roman"/>
          <w:sz w:val="24"/>
          <w:szCs w:val="24"/>
        </w:rPr>
        <w:t xml:space="preserve"> SR </w:t>
      </w:r>
      <w:r>
        <w:rPr>
          <w:rFonts w:ascii="Times New Roman" w:hAnsi="Times New Roman" w:cs="Times New Roman"/>
          <w:sz w:val="24"/>
          <w:szCs w:val="24"/>
        </w:rPr>
        <w:t>je použité</w:t>
      </w:r>
      <w:r w:rsidRPr="00D70C41">
        <w:rPr>
          <w:rFonts w:ascii="Times New Roman" w:hAnsi="Times New Roman" w:cs="Times New Roman"/>
          <w:sz w:val="24"/>
          <w:szCs w:val="24"/>
        </w:rPr>
        <w:t xml:space="preserve"> vymedzenie pojmu korupcia ako zneužitie moci alebo postavenia vo vlastný prospech alebo v prospech iných osôb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C41">
        <w:rPr>
          <w:rFonts w:ascii="Times New Roman" w:hAnsi="Times New Roman" w:cs="Times New Roman"/>
          <w:sz w:val="24"/>
          <w:szCs w:val="24"/>
        </w:rPr>
        <w:t xml:space="preserve"> opiera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E1C8C">
        <w:rPr>
          <w:rFonts w:ascii="Times New Roman" w:hAnsi="Times New Roman" w:cs="Times New Roman"/>
          <w:sz w:val="24"/>
          <w:szCs w:val="24"/>
        </w:rPr>
        <w:t>o Dohovor OSN proti korupcii.</w:t>
      </w:r>
      <w:r w:rsidRPr="00D70C41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="008E1C8C">
        <w:rPr>
          <w:rFonts w:ascii="Times New Roman" w:hAnsi="Times New Roman" w:cs="Times New Roman"/>
          <w:sz w:val="24"/>
          <w:szCs w:val="24"/>
        </w:rPr>
        <w:t>).</w:t>
      </w:r>
      <w:r w:rsidRPr="00D7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0C41">
        <w:rPr>
          <w:rFonts w:ascii="Times New Roman" w:hAnsi="Times New Roman" w:cs="Times New Roman"/>
          <w:sz w:val="24"/>
          <w:szCs w:val="24"/>
        </w:rPr>
        <w:t xml:space="preserve">j Európska komisia (EK) v súvislosti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70C41">
        <w:rPr>
          <w:rFonts w:ascii="Times New Roman" w:hAnsi="Times New Roman" w:cs="Times New Roman"/>
          <w:sz w:val="24"/>
          <w:szCs w:val="24"/>
        </w:rPr>
        <w:t>Európskymi štrukturálnymi a investičnými fondmi (EŠIF) používa všeob</w:t>
      </w:r>
      <w:r>
        <w:rPr>
          <w:rFonts w:ascii="Times New Roman" w:hAnsi="Times New Roman" w:cs="Times New Roman"/>
          <w:sz w:val="24"/>
          <w:szCs w:val="24"/>
        </w:rPr>
        <w:t xml:space="preserve">ecné vymedzenie pojmu korupcia </w:t>
      </w:r>
      <w:r w:rsidRPr="00D70C41">
        <w:rPr>
          <w:rFonts w:ascii="Times New Roman" w:hAnsi="Times New Roman" w:cs="Times New Roman"/>
          <w:sz w:val="24"/>
          <w:szCs w:val="24"/>
        </w:rPr>
        <w:t xml:space="preserve">ako </w:t>
      </w:r>
      <w:r w:rsidRPr="005F642D">
        <w:rPr>
          <w:rFonts w:ascii="Times New Roman" w:hAnsi="Times New Roman" w:cs="Times New Roman"/>
          <w:sz w:val="24"/>
          <w:szCs w:val="24"/>
        </w:rPr>
        <w:t>„zneužitie (verejného)</w:t>
      </w:r>
      <w:r w:rsidR="008E1C8C">
        <w:rPr>
          <w:rFonts w:ascii="Times New Roman" w:hAnsi="Times New Roman" w:cs="Times New Roman"/>
          <w:sz w:val="24"/>
          <w:szCs w:val="24"/>
        </w:rPr>
        <w:t xml:space="preserve"> postavenia na osobný prospech</w:t>
      </w:r>
      <w:r w:rsidR="00683FEF">
        <w:rPr>
          <w:rFonts w:ascii="Times New Roman" w:hAnsi="Times New Roman" w:cs="Times New Roman"/>
          <w:sz w:val="24"/>
          <w:szCs w:val="24"/>
        </w:rPr>
        <w:t>.</w:t>
      </w:r>
      <w:r w:rsidR="008E1C8C">
        <w:rPr>
          <w:rFonts w:ascii="Times New Roman" w:hAnsi="Times New Roman" w:cs="Times New Roman"/>
          <w:sz w:val="24"/>
          <w:szCs w:val="24"/>
        </w:rPr>
        <w:t>“</w:t>
      </w:r>
      <w:r w:rsidRPr="005F642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8E1C8C">
        <w:rPr>
          <w:rFonts w:ascii="Times New Roman" w:hAnsi="Times New Roman" w:cs="Times New Roman"/>
          <w:sz w:val="24"/>
          <w:szCs w:val="24"/>
        </w:rPr>
        <w:t>)</w:t>
      </w:r>
      <w:r w:rsidRPr="00D7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</w:t>
      </w:r>
      <w:r w:rsidRPr="00D70C41">
        <w:rPr>
          <w:rFonts w:ascii="Times New Roman" w:hAnsi="Times New Roman" w:cs="Times New Roman"/>
          <w:sz w:val="24"/>
          <w:szCs w:val="24"/>
        </w:rPr>
        <w:t xml:space="preserve">dôrazňuje, že korupčnými platbami či transakciami </w:t>
      </w:r>
      <w:r w:rsidR="00EB4E84"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sa napomáha mnohým ďalším druhom podvodov, ako sú napríklad falošné fakturácie, fiktívne výdavky alebo ne</w:t>
      </w:r>
      <w:r>
        <w:rPr>
          <w:rFonts w:ascii="Times New Roman" w:hAnsi="Times New Roman" w:cs="Times New Roman"/>
          <w:sz w:val="24"/>
          <w:szCs w:val="24"/>
        </w:rPr>
        <w:t>plnenie zmluvných špecifikácií.</w:t>
      </w:r>
    </w:p>
    <w:p w:rsidR="00335304" w:rsidRPr="00D70C41" w:rsidRDefault="00335304" w:rsidP="00644C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bCs/>
          <w:sz w:val="24"/>
          <w:szCs w:val="24"/>
        </w:rPr>
        <w:t>V súčasnosti samotný pojem korupcia nie je ako termín v slovenských právnych predpisoch osobitne vymedzený, avšak p</w:t>
      </w:r>
      <w:r w:rsidRPr="00D70C41">
        <w:rPr>
          <w:rFonts w:ascii="Times New Roman" w:hAnsi="Times New Roman" w:cs="Times New Roman"/>
          <w:sz w:val="24"/>
          <w:szCs w:val="24"/>
        </w:rPr>
        <w:t>roblematika prevencie a postihovania korupcie je obsiahnutá v právnom poriadku SR v rôznych právnych predpisoch, najmä v týchto:</w:t>
      </w:r>
    </w:p>
    <w:p w:rsidR="00335304" w:rsidRPr="00126481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481">
        <w:rPr>
          <w:rFonts w:ascii="Times New Roman" w:hAnsi="Times New Roman" w:cs="Times New Roman"/>
          <w:bCs/>
          <w:iCs/>
          <w:sz w:val="24"/>
          <w:szCs w:val="24"/>
        </w:rPr>
        <w:t>zákon č. 300/2005 Z. z. Trestný zákon v znení neskorších predpisov</w:t>
      </w:r>
      <w:r w:rsidRPr="001264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26481">
        <w:rPr>
          <w:rFonts w:ascii="Times New Roman" w:hAnsi="Times New Roman" w:cs="Times New Roman"/>
          <w:bCs/>
          <w:iCs/>
          <w:sz w:val="24"/>
          <w:szCs w:val="24"/>
        </w:rPr>
        <w:t>(TZ),</w:t>
      </w:r>
      <w:r w:rsidRPr="00126481">
        <w:rPr>
          <w:rFonts w:ascii="Times New Roman" w:hAnsi="Times New Roman" w:cs="Times New Roman"/>
          <w:sz w:val="24"/>
          <w:szCs w:val="24"/>
        </w:rPr>
        <w:t xml:space="preserve"> ktorý upravuje hmotnoprávne ustanovenia týkajúce sa korupcie vo viacerých hlavách osobitnej časti. </w:t>
      </w:r>
      <w:r w:rsidR="00EB4E84" w:rsidRPr="00126481">
        <w:rPr>
          <w:rFonts w:ascii="Times New Roman" w:hAnsi="Times New Roman" w:cs="Times New Roman"/>
          <w:sz w:val="24"/>
          <w:szCs w:val="24"/>
        </w:rPr>
        <w:br/>
      </w:r>
      <w:r w:rsidRPr="00126481">
        <w:rPr>
          <w:rFonts w:ascii="Times New Roman" w:hAnsi="Times New Roman" w:cs="Times New Roman"/>
          <w:sz w:val="24"/>
          <w:szCs w:val="24"/>
        </w:rPr>
        <w:t xml:space="preserve">Tretí diel ôsmej hlavy s názvom Korupcia upravuje trestné činy prijímania úplatku </w:t>
      </w:r>
      <w:r w:rsidR="002E1E78" w:rsidRPr="00126481">
        <w:rPr>
          <w:rFonts w:ascii="Times New Roman" w:hAnsi="Times New Roman" w:cs="Times New Roman"/>
          <w:sz w:val="24"/>
          <w:szCs w:val="24"/>
        </w:rPr>
        <w:br/>
      </w:r>
      <w:r w:rsidRPr="00126481">
        <w:rPr>
          <w:rFonts w:ascii="Times New Roman" w:hAnsi="Times New Roman" w:cs="Times New Roman"/>
          <w:sz w:val="24"/>
          <w:szCs w:val="24"/>
        </w:rPr>
        <w:t xml:space="preserve">(§ 328 – 330 TZ), podplácania (§ 332 – 334 TZ), nepriamej korupcie (§ 336 TZ), volebnej korupcie (§ 336a TZ), športovej korupcie (§ 336b TZ). Vzhľadom na to, že rozhodujúci priestor a hlavné nebezpečenstvo korupcie sa dotýka predovšetkým verejnej správy, obsahuje TZ aj vybrané trestné činy verejných činiteľov, a to zneužívania právomoci verejného činiteľa (§ 326 TZ) a marenia úlohy verejným činiteľom z nedbanlivosti </w:t>
      </w:r>
      <w:r w:rsidR="002E1E78" w:rsidRPr="00126481">
        <w:rPr>
          <w:rFonts w:ascii="Times New Roman" w:hAnsi="Times New Roman" w:cs="Times New Roman"/>
          <w:sz w:val="24"/>
          <w:szCs w:val="24"/>
        </w:rPr>
        <w:br/>
      </w:r>
      <w:r w:rsidRPr="00126481">
        <w:rPr>
          <w:rFonts w:ascii="Times New Roman" w:hAnsi="Times New Roman" w:cs="Times New Roman"/>
          <w:sz w:val="24"/>
          <w:szCs w:val="24"/>
        </w:rPr>
        <w:t>(§ 327 TZ);</w:t>
      </w:r>
    </w:p>
    <w:p w:rsidR="008A58E4" w:rsidRDefault="008A58E4" w:rsidP="008A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58E4" w:rsidRPr="001D445E" w:rsidRDefault="008A58E4" w:rsidP="008A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5304" w:rsidRPr="00D70C41" w:rsidRDefault="00335304" w:rsidP="00566AD2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5B2">
        <w:rPr>
          <w:rFonts w:ascii="Times New Roman" w:hAnsi="Times New Roman" w:cs="Times New Roman"/>
          <w:sz w:val="24"/>
          <w:szCs w:val="24"/>
        </w:rPr>
        <w:lastRenderedPageBreak/>
        <w:t>zákon</w:t>
      </w:r>
      <w:r w:rsidRPr="00D70C41">
        <w:rPr>
          <w:rFonts w:ascii="Times New Roman" w:hAnsi="Times New Roman" w:cs="Times New Roman"/>
          <w:sz w:val="24"/>
          <w:szCs w:val="24"/>
        </w:rPr>
        <w:t xml:space="preserve"> č. 54/2019 Z. z. o ochrane oznamovateľov protispoločenskej činnosti a o zmene a doplnení niektorých zákonov</w:t>
      </w:r>
      <w:r w:rsidR="00EA7177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683FEF">
        <w:rPr>
          <w:rFonts w:ascii="Times New Roman" w:hAnsi="Times New Roman" w:cs="Times New Roman"/>
          <w:sz w:val="24"/>
          <w:szCs w:val="24"/>
        </w:rPr>
        <w:t xml:space="preserve"> v znení zákona č. 189/2023 </w:t>
      </w:r>
      <w:r w:rsidR="00683FEF">
        <w:rPr>
          <w:rFonts w:ascii="Times New Roman" w:hAnsi="Times New Roman" w:cs="Times New Roman"/>
          <w:sz w:val="24"/>
          <w:szCs w:val="24"/>
        </w:rPr>
        <w:br/>
        <w:t>Z. z.</w:t>
      </w:r>
      <w:r w:rsidRPr="00D70C41">
        <w:rPr>
          <w:rFonts w:ascii="Times New Roman" w:hAnsi="Times New Roman" w:cs="Times New Roman"/>
          <w:sz w:val="24"/>
          <w:szCs w:val="24"/>
        </w:rPr>
        <w:t xml:space="preserve">, ktorý zefektívňuje ochranu poskytovanú oznamovateľom protispoločenskej činnosti; </w:t>
      </w:r>
    </w:p>
    <w:p w:rsidR="00335304" w:rsidRPr="00D70C41" w:rsidRDefault="00335304" w:rsidP="00566AD2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zákon č. 181/2014 Z. z. o volebnej kampani a o zmene a doplnení zákona č. 85/2005 Z. z.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o politických stranách a politických hnutiach v znení neskorších predpisov, ktorý zlepšuje transparentnosť financovania politických strán a dôslednejšiu evidenciu darov pre politické strany a politické hnutia;</w:t>
      </w:r>
    </w:p>
    <w:p w:rsidR="00335304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zákon č. 91/2016 Z. z. o trestnej zodpovednosti právnických osôb a o zmene a doplnení niektorých zákonov v znení neskorších predpisov, ktorý umožňuje trestné stíhanie právnických osôb pre trestné činy korupcie;</w:t>
      </w:r>
    </w:p>
    <w:p w:rsidR="00335304" w:rsidRPr="00D70C41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zákon č. 315/2016 Z. z. o registri partnerov verejného sektora a o zmene a doplnení niektorých zákonov v znení neskorších predpisov, ktorý zavádza register všetkých fyzických a právnických osôb, ktoré nie sú subjektom verejnej správy, avšak prijímajú finančné prostriedky zo štátneho rozpočtu, rozpočtu obce alebo vyššieho územného celku, európskych štrukturálnych a investičných fondov, či iné verejné prostriedky. Jeho cieľom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je transparentnosť konečných užívateľov výhod a prehľadnosť vzťahov a prepojení súkromného sektora s orgánmi verejnej správy;</w:t>
      </w:r>
    </w:p>
    <w:p w:rsidR="00335304" w:rsidRPr="00D70C41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zákon č. 385/2000 Z. z. o sudcoch a prísediacich a o zmene a doplnení niektorých zákonov v znení neskorších predpisov a  zákon č. 154/2001 Z. z. o prokurátoroch a právnych čakateľoch prokuratúry v znení neskorších predpisov, ktorý zaviedol povinnosť v majetkových priznaniach uvádzať aj záväzky a dary v hodnote nad 6600 €;</w:t>
      </w:r>
    </w:p>
    <w:p w:rsidR="00335304" w:rsidRDefault="00335304" w:rsidP="00644C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ústavný zákon č. 357/2004 Z. z. o ochrane verejného záujmu pri výkone funkcií verejných funkcionárov (zákon o konflikte záujmov) v platnom znení</w:t>
      </w:r>
      <w:r w:rsidR="00EA7177">
        <w:rPr>
          <w:rFonts w:ascii="Times New Roman" w:hAnsi="Times New Roman" w:cs="Times New Roman"/>
          <w:sz w:val="24"/>
          <w:szCs w:val="24"/>
        </w:rPr>
        <w:t>.</w:t>
      </w:r>
    </w:p>
    <w:p w:rsidR="00335304" w:rsidRPr="00D70C41" w:rsidRDefault="00335304" w:rsidP="00644C6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Hlavný cieľ Protikorupčnej politiky SR je zmenšiť a odstrániť priestor a príležitosti </w:t>
      </w:r>
      <w:r w:rsidRPr="00D70C41">
        <w:rPr>
          <w:rFonts w:ascii="Times New Roman" w:hAnsi="Times New Roman" w:cs="Times New Roman"/>
          <w:sz w:val="24"/>
          <w:szCs w:val="24"/>
        </w:rPr>
        <w:br/>
        <w:t xml:space="preserve">pre korupciu vo všetkých oblastiach verejnej moci, hospodárstva a spoločnosti a zvýšiť dôveru verejnosti k zamestnancom verejného sektora a orgánom verejnej moci. Jej účelom </w:t>
      </w:r>
      <w:r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je zlepšiť protikorupčnú prevenciu a boj proti korupcii a zohľadňovať pritom súčasnú dynamiku vo vývoji korupčných javov, podmienok a príležitostí, vznik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0C41">
        <w:rPr>
          <w:rFonts w:ascii="Times New Roman" w:hAnsi="Times New Roman" w:cs="Times New Roman"/>
          <w:sz w:val="24"/>
          <w:szCs w:val="24"/>
        </w:rPr>
        <w:t xml:space="preserve"> nových korupčných situácií, identifikovan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D70C41">
        <w:rPr>
          <w:rFonts w:ascii="Times New Roman" w:hAnsi="Times New Roman" w:cs="Times New Roman"/>
          <w:sz w:val="24"/>
          <w:szCs w:val="24"/>
        </w:rPr>
        <w:t xml:space="preserve"> korupčn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D70C41">
        <w:rPr>
          <w:rFonts w:ascii="Times New Roman" w:hAnsi="Times New Roman" w:cs="Times New Roman"/>
          <w:sz w:val="24"/>
          <w:szCs w:val="24"/>
        </w:rPr>
        <w:t xml:space="preserve"> riz</w:t>
      </w:r>
      <w:r>
        <w:rPr>
          <w:rFonts w:ascii="Times New Roman" w:hAnsi="Times New Roman" w:cs="Times New Roman"/>
          <w:sz w:val="24"/>
          <w:szCs w:val="24"/>
        </w:rPr>
        <w:t>ík</w:t>
      </w:r>
      <w:r w:rsidRPr="00D70C41">
        <w:rPr>
          <w:rFonts w:ascii="Times New Roman" w:hAnsi="Times New Roman" w:cs="Times New Roman"/>
          <w:sz w:val="24"/>
          <w:szCs w:val="24"/>
        </w:rPr>
        <w:t xml:space="preserve"> a príčin korupcie. </w:t>
      </w:r>
    </w:p>
    <w:p w:rsidR="00335304" w:rsidRPr="00D70C41" w:rsidRDefault="00335304" w:rsidP="00644C6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63">
        <w:rPr>
          <w:rFonts w:ascii="Times New Roman" w:hAnsi="Times New Roman" w:cs="Times New Roman"/>
          <w:b/>
          <w:sz w:val="24"/>
          <w:szCs w:val="24"/>
        </w:rPr>
        <w:t>Korupčné riziko</w:t>
      </w:r>
      <w:r w:rsidRPr="00D70C41">
        <w:rPr>
          <w:rFonts w:ascii="Times New Roman" w:hAnsi="Times New Roman" w:cs="Times New Roman"/>
          <w:bCs/>
          <w:sz w:val="24"/>
          <w:szCs w:val="24"/>
        </w:rPr>
        <w:t xml:space="preserve"> predstavuje existenciu príležitosti, </w:t>
      </w:r>
      <w:r w:rsidRPr="00D70C41">
        <w:rPr>
          <w:rFonts w:ascii="Times New Roman" w:hAnsi="Times New Roman" w:cs="Times New Roman"/>
          <w:sz w:val="24"/>
          <w:szCs w:val="24"/>
        </w:rPr>
        <w:t>pravdepodobnosti alebo možnosti vzniku korupcie a nákladov spojených s touto korupciou. Zahŕňa aj príčiny alebo podmienky, ktoré uľahčujú vznik situácie priaznivej pre podplácanie, korupciu, korupčné konanie a správanie, vrátane postoja, reči, pohybov, gest, signálov a ďalších prejavov, o ktorých je možné odôvodnene predpokladať, že osoba dáva najavo svoj úmysel byť účastníkom korupčného vzťahu.</w:t>
      </w:r>
      <w:r w:rsidRPr="00D70C41">
        <w:rPr>
          <w:rFonts w:ascii="Times New Roman" w:hAnsi="Times New Roman" w:cs="Times New Roman"/>
          <w:bCs/>
          <w:sz w:val="24"/>
          <w:szCs w:val="24"/>
        </w:rPr>
        <w:t xml:space="preserve"> Je to n</w:t>
      </w:r>
      <w:r w:rsidRPr="00D70C41">
        <w:rPr>
          <w:rFonts w:ascii="Times New Roman" w:hAnsi="Times New Roman" w:cs="Times New Roman"/>
          <w:sz w:val="24"/>
          <w:szCs w:val="24"/>
        </w:rPr>
        <w:t>apríklad varovný signál, že môže alebo by mohlo dôjsť k zneužitiu právomoci alebo postavenia vo vlastný prospe</w:t>
      </w:r>
      <w:r>
        <w:rPr>
          <w:rFonts w:ascii="Times New Roman" w:hAnsi="Times New Roman" w:cs="Times New Roman"/>
          <w:sz w:val="24"/>
          <w:szCs w:val="24"/>
        </w:rPr>
        <w:t>ch alebo v prospech iných osôb.</w:t>
      </w:r>
    </w:p>
    <w:p w:rsidR="00335304" w:rsidRDefault="00335304" w:rsidP="0064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Pod pojmom </w:t>
      </w:r>
      <w:r w:rsidRPr="00644C63">
        <w:rPr>
          <w:rFonts w:ascii="Times New Roman" w:hAnsi="Times New Roman" w:cs="Times New Roman"/>
          <w:b/>
          <w:sz w:val="24"/>
          <w:szCs w:val="24"/>
        </w:rPr>
        <w:t>protikorupčná prevencia</w:t>
      </w:r>
      <w:r w:rsidRPr="00D7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>sa rozumejú systematické postupy na:</w:t>
      </w:r>
    </w:p>
    <w:p w:rsid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>odhaľovanie a odstraňovanie príčin, príležitostí a podmienok priaznivých pre vznik a existenciu korupcie;</w:t>
      </w:r>
    </w:p>
    <w:p w:rsidR="00335304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 xml:space="preserve">zmenšovanie a odstraňovanie korupčných rizík; </w:t>
      </w:r>
    </w:p>
    <w:p w:rsidR="006E39B6" w:rsidRP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bCs/>
          <w:sz w:val="24"/>
          <w:szCs w:val="24"/>
        </w:rPr>
        <w:t>zníženie pravdepodobnosti alebo možnosti vzniku korupcie;</w:t>
      </w:r>
    </w:p>
    <w:p w:rsid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>odradzovanie osôb od páchania trestných činov korupcie;</w:t>
      </w:r>
    </w:p>
    <w:p w:rsidR="00335304" w:rsidRPr="006E39B6" w:rsidRDefault="00335304" w:rsidP="006E39B6">
      <w:pPr>
        <w:pStyle w:val="Odsekzoznamu"/>
        <w:numPr>
          <w:ilvl w:val="0"/>
          <w:numId w:val="20"/>
        </w:numPr>
        <w:spacing w:after="0"/>
        <w:ind w:hanging="436"/>
        <w:rPr>
          <w:rFonts w:ascii="Times New Roman" w:hAnsi="Times New Roman" w:cs="Times New Roman"/>
          <w:sz w:val="24"/>
          <w:szCs w:val="24"/>
        </w:rPr>
      </w:pPr>
      <w:r w:rsidRPr="006E39B6">
        <w:rPr>
          <w:rFonts w:ascii="Times New Roman" w:hAnsi="Times New Roman" w:cs="Times New Roman"/>
          <w:sz w:val="24"/>
          <w:szCs w:val="24"/>
        </w:rPr>
        <w:t>posilňovanie kultúry etiky, integrity a protikorupčného povedomia.</w:t>
      </w:r>
    </w:p>
    <w:p w:rsidR="00335304" w:rsidRPr="0056660B" w:rsidRDefault="00335304" w:rsidP="00644C6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Protikorupčná prevencia a vykonávanie Protikorupčnej politiky SR sa riadi týmito všeobecnými zásadami: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 xml:space="preserve">Zásada právneho štátu („Rule of </w:t>
      </w:r>
      <w:proofErr w:type="spellStart"/>
      <w:r w:rsidRPr="0056660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6660B">
        <w:rPr>
          <w:rFonts w:ascii="Times New Roman" w:hAnsi="Times New Roman" w:cs="Times New Roman"/>
          <w:sz w:val="24"/>
          <w:szCs w:val="24"/>
        </w:rPr>
        <w:t>“);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nulovej tolerancie korupcie;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lastRenderedPageBreak/>
        <w:t>Zásada vyvoditeľnej zodpovednosti;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transparentnosti;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integrity a čestného a dôveryhodného výkonu verejnej moci;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zvyšovania protikorupčného povedomia;</w:t>
      </w:r>
    </w:p>
    <w:p w:rsidR="00335304" w:rsidRPr="0056660B" w:rsidRDefault="00335304" w:rsidP="006E39B6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spolupráce;</w:t>
      </w:r>
    </w:p>
    <w:p w:rsidR="002E1E78" w:rsidRDefault="00335304" w:rsidP="009F306E">
      <w:pPr>
        <w:pStyle w:val="Odsekzoznamu"/>
        <w:numPr>
          <w:ilvl w:val="3"/>
          <w:numId w:val="3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6660B">
        <w:rPr>
          <w:rFonts w:ascii="Times New Roman" w:hAnsi="Times New Roman" w:cs="Times New Roman"/>
          <w:sz w:val="24"/>
          <w:szCs w:val="24"/>
        </w:rPr>
        <w:t>Zásada dôkazného základu.</w:t>
      </w:r>
    </w:p>
    <w:p w:rsidR="00335304" w:rsidRPr="0056660B" w:rsidRDefault="00335304" w:rsidP="00644C63">
      <w:pPr>
        <w:pStyle w:val="Nadpis1"/>
        <w:numPr>
          <w:ilvl w:val="1"/>
          <w:numId w:val="7"/>
        </w:numPr>
        <w:spacing w:before="240"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6660B">
        <w:rPr>
          <w:rFonts w:ascii="Times New Roman" w:hAnsi="Times New Roman" w:cs="Times New Roman"/>
          <w:sz w:val="28"/>
          <w:szCs w:val="28"/>
        </w:rPr>
        <w:t>Národný protikorupčný program SR</w:t>
      </w:r>
      <w:r w:rsidR="004524AC" w:rsidRPr="0056660B">
        <w:rPr>
          <w:rFonts w:ascii="Times New Roman" w:hAnsi="Times New Roman" w:cs="Times New Roman"/>
          <w:sz w:val="28"/>
          <w:szCs w:val="28"/>
        </w:rPr>
        <w:t xml:space="preserve"> a jeho aktualizácie</w:t>
      </w:r>
    </w:p>
    <w:p w:rsidR="00335304" w:rsidRDefault="00335304" w:rsidP="00644C63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335304" w:rsidRPr="00D70C41" w:rsidRDefault="00335304" w:rsidP="00644C63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70C41">
        <w:rPr>
          <w:rFonts w:ascii="Times New Roman" w:hAnsi="Times New Roman" w:cs="Times New Roman"/>
          <w:sz w:val="24"/>
          <w:szCs w:val="24"/>
          <w:lang w:eastAsia="en-GB"/>
        </w:rPr>
        <w:t>Národný protikorupčný program SR (NPKP) vypracoval Úrad vlády SR</w:t>
      </w:r>
      <w:r w:rsidR="000B0018">
        <w:rPr>
          <w:rFonts w:ascii="Times New Roman" w:hAnsi="Times New Roman" w:cs="Times New Roman"/>
          <w:sz w:val="24"/>
          <w:szCs w:val="24"/>
          <w:lang w:eastAsia="en-GB"/>
        </w:rPr>
        <w:t xml:space="preserve"> (ÚV SR)</w:t>
      </w:r>
      <w:r w:rsidRPr="00D70C41">
        <w:rPr>
          <w:rFonts w:ascii="Times New Roman" w:hAnsi="Times New Roman" w:cs="Times New Roman"/>
          <w:sz w:val="24"/>
          <w:szCs w:val="24"/>
          <w:lang w:eastAsia="en-GB"/>
        </w:rPr>
        <w:t xml:space="preserve"> prostredníctvom odboru prevencie korupcie </w:t>
      </w:r>
      <w:r w:rsidR="00B6111D">
        <w:rPr>
          <w:rFonts w:ascii="Times New Roman" w:hAnsi="Times New Roman" w:cs="Times New Roman"/>
          <w:sz w:val="24"/>
          <w:szCs w:val="24"/>
          <w:lang w:eastAsia="en-GB"/>
        </w:rPr>
        <w:t xml:space="preserve">a pravidelne ho aktualizuje k </w:t>
      </w:r>
      <w:r w:rsidR="00163F1A">
        <w:rPr>
          <w:rFonts w:ascii="Times New Roman" w:hAnsi="Times New Roman" w:cs="Times New Roman"/>
          <w:sz w:val="24"/>
          <w:szCs w:val="24"/>
          <w:lang w:eastAsia="en-GB"/>
        </w:rPr>
        <w:t>30. júnu za predchádzajúci kalendárny rok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55E99" w:rsidRDefault="00335304" w:rsidP="00EA717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Hlavným cieľom</w:t>
      </w:r>
      <w:r w:rsidRPr="00D70C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 xml:space="preserve">NPKP je </w:t>
      </w:r>
      <w:r w:rsidR="004524AC">
        <w:rPr>
          <w:rFonts w:ascii="Times New Roman" w:hAnsi="Times New Roman" w:cs="Times New Roman"/>
          <w:sz w:val="24"/>
          <w:szCs w:val="24"/>
        </w:rPr>
        <w:t xml:space="preserve">prijať opatrenia na </w:t>
      </w:r>
      <w:r w:rsidRPr="00D70C41">
        <w:rPr>
          <w:rFonts w:ascii="Times New Roman" w:hAnsi="Times New Roman" w:cs="Times New Roman"/>
          <w:sz w:val="24"/>
          <w:szCs w:val="24"/>
        </w:rPr>
        <w:t>zmenš</w:t>
      </w:r>
      <w:r w:rsidR="004524AC">
        <w:rPr>
          <w:rFonts w:ascii="Times New Roman" w:hAnsi="Times New Roman" w:cs="Times New Roman"/>
          <w:sz w:val="24"/>
          <w:szCs w:val="24"/>
        </w:rPr>
        <w:t>enie</w:t>
      </w:r>
      <w:r w:rsidRPr="00D70C41">
        <w:rPr>
          <w:rFonts w:ascii="Times New Roman" w:hAnsi="Times New Roman" w:cs="Times New Roman"/>
          <w:sz w:val="24"/>
          <w:szCs w:val="24"/>
        </w:rPr>
        <w:t xml:space="preserve"> priestor</w:t>
      </w:r>
      <w:r w:rsidR="004524AC">
        <w:rPr>
          <w:rFonts w:ascii="Times New Roman" w:hAnsi="Times New Roman" w:cs="Times New Roman"/>
          <w:sz w:val="24"/>
          <w:szCs w:val="24"/>
        </w:rPr>
        <w:t>u</w:t>
      </w:r>
      <w:r w:rsidRPr="00D70C41">
        <w:rPr>
          <w:rFonts w:ascii="Times New Roman" w:hAnsi="Times New Roman" w:cs="Times New Roman"/>
          <w:sz w:val="24"/>
          <w:szCs w:val="24"/>
        </w:rPr>
        <w:t xml:space="preserve"> a príležitosti pre korupciu vo verejnom sektore, </w:t>
      </w:r>
      <w:r w:rsidR="004524AC">
        <w:rPr>
          <w:rFonts w:ascii="Times New Roman" w:hAnsi="Times New Roman" w:cs="Times New Roman"/>
          <w:sz w:val="24"/>
          <w:szCs w:val="24"/>
        </w:rPr>
        <w:t xml:space="preserve">na </w:t>
      </w:r>
      <w:r w:rsidRPr="00D70C41">
        <w:rPr>
          <w:rFonts w:ascii="Times New Roman" w:hAnsi="Times New Roman" w:cs="Times New Roman"/>
          <w:sz w:val="24"/>
          <w:szCs w:val="24"/>
        </w:rPr>
        <w:t>účinn</w:t>
      </w:r>
      <w:r w:rsidR="004524AC">
        <w:rPr>
          <w:rFonts w:ascii="Times New Roman" w:hAnsi="Times New Roman" w:cs="Times New Roman"/>
          <w:sz w:val="24"/>
          <w:szCs w:val="24"/>
        </w:rPr>
        <w:t>é</w:t>
      </w:r>
      <w:r w:rsidRPr="00D70C41">
        <w:rPr>
          <w:rFonts w:ascii="Times New Roman" w:hAnsi="Times New Roman" w:cs="Times New Roman"/>
          <w:sz w:val="24"/>
          <w:szCs w:val="24"/>
        </w:rPr>
        <w:t xml:space="preserve"> postihova</w:t>
      </w:r>
      <w:r w:rsidR="004524AC">
        <w:rPr>
          <w:rFonts w:ascii="Times New Roman" w:hAnsi="Times New Roman" w:cs="Times New Roman"/>
          <w:sz w:val="24"/>
          <w:szCs w:val="24"/>
        </w:rPr>
        <w:t>nie</w:t>
      </w:r>
      <w:r w:rsidRPr="00D70C41">
        <w:rPr>
          <w:rFonts w:ascii="Times New Roman" w:hAnsi="Times New Roman" w:cs="Times New Roman"/>
          <w:sz w:val="24"/>
          <w:szCs w:val="24"/>
        </w:rPr>
        <w:t xml:space="preserve"> jej páchateľov</w:t>
      </w:r>
      <w:r w:rsidR="004524AC">
        <w:rPr>
          <w:rFonts w:ascii="Times New Roman" w:hAnsi="Times New Roman" w:cs="Times New Roman"/>
          <w:sz w:val="24"/>
          <w:szCs w:val="24"/>
        </w:rPr>
        <w:t>,</w:t>
      </w:r>
      <w:r w:rsidRPr="00D70C41">
        <w:rPr>
          <w:rFonts w:ascii="Times New Roman" w:hAnsi="Times New Roman" w:cs="Times New Roman"/>
          <w:sz w:val="24"/>
          <w:szCs w:val="24"/>
        </w:rPr>
        <w:t xml:space="preserve"> zvýš</w:t>
      </w:r>
      <w:r w:rsidR="004524AC">
        <w:rPr>
          <w:rFonts w:ascii="Times New Roman" w:hAnsi="Times New Roman" w:cs="Times New Roman"/>
          <w:sz w:val="24"/>
          <w:szCs w:val="24"/>
        </w:rPr>
        <w:t>enie</w:t>
      </w:r>
      <w:r w:rsidRPr="00D70C41">
        <w:rPr>
          <w:rFonts w:ascii="Times New Roman" w:hAnsi="Times New Roman" w:cs="Times New Roman"/>
          <w:sz w:val="24"/>
          <w:szCs w:val="24"/>
        </w:rPr>
        <w:t xml:space="preserve"> dôver</w:t>
      </w:r>
      <w:r w:rsidR="004524AC">
        <w:rPr>
          <w:rFonts w:ascii="Times New Roman" w:hAnsi="Times New Roman" w:cs="Times New Roman"/>
          <w:sz w:val="24"/>
          <w:szCs w:val="24"/>
        </w:rPr>
        <w:t>y</w:t>
      </w:r>
      <w:r w:rsidRPr="00D70C41">
        <w:rPr>
          <w:rFonts w:ascii="Times New Roman" w:hAnsi="Times New Roman" w:cs="Times New Roman"/>
          <w:sz w:val="24"/>
          <w:szCs w:val="24"/>
        </w:rPr>
        <w:t xml:space="preserve"> verejnosti k orgánom verejnej moci</w:t>
      </w:r>
      <w:r w:rsidR="004524AC">
        <w:rPr>
          <w:rFonts w:ascii="Times New Roman" w:hAnsi="Times New Roman" w:cs="Times New Roman"/>
          <w:sz w:val="24"/>
          <w:szCs w:val="24"/>
        </w:rPr>
        <w:t xml:space="preserve"> a v zmysle Programového vyhlásenia vlády na roky 2020 – 2024 </w:t>
      </w:r>
      <w:r w:rsidR="004524AC" w:rsidRPr="004524AC">
        <w:rPr>
          <w:rFonts w:ascii="Times New Roman" w:hAnsi="Times New Roman" w:cs="Times New Roman"/>
          <w:sz w:val="24"/>
          <w:szCs w:val="24"/>
        </w:rPr>
        <w:t xml:space="preserve">dosiahnuť v rebríčku vnímania korupcie </w:t>
      </w:r>
      <w:proofErr w:type="spellStart"/>
      <w:r w:rsidR="004524AC" w:rsidRPr="004524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="004524AC" w:rsidRPr="004524AC">
        <w:rPr>
          <w:rFonts w:ascii="Times New Roman" w:hAnsi="Times New Roman" w:cs="Times New Roman"/>
          <w:sz w:val="24"/>
          <w:szCs w:val="24"/>
        </w:rPr>
        <w:t xml:space="preserve"> International zlepšenie o 20 miest oproti aktuálnemu umiestneniu</w:t>
      </w:r>
      <w:r w:rsidRPr="004524AC">
        <w:rPr>
          <w:rFonts w:ascii="Times New Roman" w:hAnsi="Times New Roman" w:cs="Times New Roman"/>
          <w:sz w:val="24"/>
          <w:szCs w:val="24"/>
        </w:rPr>
        <w:t>.</w:t>
      </w:r>
    </w:p>
    <w:p w:rsidR="00335304" w:rsidRPr="00D70C41" w:rsidRDefault="00335304" w:rsidP="00404935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NPKP realizujú ústredné orgány štátnej správy, ako aj ostatné orgány verejnej moci a organizácie v zriaďovateľskej a zakladateľskej pôsobnosti orgánov verejnej správy, ktoré sa</w:t>
      </w:r>
      <w:r w:rsidRPr="00404935"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>svojimi námetmi aktívne podieľali na jeho vypracovaní</w:t>
      </w:r>
      <w:r>
        <w:rPr>
          <w:rFonts w:ascii="Times New Roman" w:hAnsi="Times New Roman" w:cs="Times New Roman"/>
          <w:sz w:val="24"/>
          <w:szCs w:val="24"/>
        </w:rPr>
        <w:t>. NPKP</w:t>
      </w:r>
      <w:r w:rsidRPr="00D70C41">
        <w:rPr>
          <w:rFonts w:ascii="Times New Roman" w:hAnsi="Times New Roman" w:cs="Times New Roman"/>
          <w:sz w:val="24"/>
          <w:szCs w:val="24"/>
        </w:rPr>
        <w:t> stanovil ciele a opatrenia, ktoré svojou významnosťou a charakterom presahujú možnosti a rozsah pôsobnosti jednotlivých rezortov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C41">
        <w:rPr>
          <w:rFonts w:ascii="Times New Roman" w:hAnsi="Times New Roman" w:cs="Times New Roman"/>
          <w:sz w:val="24"/>
          <w:szCs w:val="24"/>
        </w:rPr>
        <w:t xml:space="preserve"> ktoré majú vykonávať so zreteľom na zvýšenie účinnosti prevencie a postihovania korupcie. </w:t>
      </w:r>
    </w:p>
    <w:p w:rsidR="00935E84" w:rsidRDefault="00935E84" w:rsidP="00473632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63">
        <w:rPr>
          <w:rFonts w:ascii="Times New Roman" w:hAnsi="Times New Roman" w:cs="Times New Roman"/>
          <w:sz w:val="24"/>
          <w:szCs w:val="24"/>
        </w:rPr>
        <w:t>Aktualizovaný NPKP opätovne stanovuje východiská, účel a ciele s ohľadom na vývoj situácie na Slovensku, vyhodnocuje stav a mieru plnenia úloh stanovených v NPKP, prehodnocuje časové rámce zatiaľ nesplnených úloh a stanovuje ďalšie úlohy pre hlavných adresátov programu.</w:t>
      </w:r>
    </w:p>
    <w:p w:rsidR="004541C5" w:rsidRPr="00992EB3" w:rsidRDefault="00163F1A" w:rsidP="0035540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2B">
        <w:rPr>
          <w:rFonts w:ascii="Times New Roman" w:hAnsi="Times New Roman" w:cs="Times New Roman"/>
          <w:sz w:val="24"/>
          <w:szCs w:val="24"/>
        </w:rPr>
        <w:t xml:space="preserve">Aktualizovaný </w:t>
      </w:r>
      <w:r w:rsidR="00335304" w:rsidRPr="0053202B">
        <w:rPr>
          <w:rFonts w:ascii="Times New Roman" w:hAnsi="Times New Roman" w:cs="Times New Roman"/>
          <w:sz w:val="24"/>
          <w:szCs w:val="24"/>
        </w:rPr>
        <w:t xml:space="preserve">NPKP </w:t>
      </w:r>
      <w:r w:rsidR="004541C5" w:rsidRPr="0053202B">
        <w:rPr>
          <w:rFonts w:ascii="Times New Roman" w:hAnsi="Times New Roman" w:cs="Times New Roman"/>
          <w:sz w:val="24"/>
          <w:szCs w:val="24"/>
        </w:rPr>
        <w:t>k 30.</w:t>
      </w:r>
      <w:r w:rsidR="0012499D">
        <w:rPr>
          <w:rFonts w:ascii="Times New Roman" w:hAnsi="Times New Roman" w:cs="Times New Roman"/>
          <w:sz w:val="24"/>
          <w:szCs w:val="24"/>
        </w:rPr>
        <w:t xml:space="preserve"> </w:t>
      </w:r>
      <w:r w:rsidR="00530B88">
        <w:rPr>
          <w:rFonts w:ascii="Times New Roman" w:hAnsi="Times New Roman" w:cs="Times New Roman"/>
          <w:sz w:val="24"/>
          <w:szCs w:val="24"/>
        </w:rPr>
        <w:t>júnu</w:t>
      </w:r>
      <w:r w:rsidR="0012499D">
        <w:rPr>
          <w:rFonts w:ascii="Times New Roman" w:hAnsi="Times New Roman" w:cs="Times New Roman"/>
          <w:sz w:val="24"/>
          <w:szCs w:val="24"/>
        </w:rPr>
        <w:t xml:space="preserve"> </w:t>
      </w:r>
      <w:r w:rsidR="004541C5" w:rsidRPr="0053202B">
        <w:rPr>
          <w:rFonts w:ascii="Times New Roman" w:hAnsi="Times New Roman" w:cs="Times New Roman"/>
          <w:sz w:val="24"/>
          <w:szCs w:val="24"/>
        </w:rPr>
        <w:t>2020</w:t>
      </w:r>
      <w:r w:rsidR="004541C5">
        <w:rPr>
          <w:rFonts w:ascii="Times New Roman" w:hAnsi="Times New Roman" w:cs="Times New Roman"/>
          <w:sz w:val="24"/>
          <w:szCs w:val="24"/>
        </w:rPr>
        <w:t xml:space="preserve"> </w:t>
      </w:r>
      <w:r w:rsidR="00335304" w:rsidRPr="00D70C41">
        <w:rPr>
          <w:rFonts w:ascii="Times New Roman" w:hAnsi="Times New Roman" w:cs="Times New Roman"/>
          <w:sz w:val="24"/>
          <w:szCs w:val="24"/>
        </w:rPr>
        <w:t xml:space="preserve">stanovil ciele a opatrenia, z ktorých pre MH SR </w:t>
      </w:r>
      <w:r w:rsidR="00335304">
        <w:rPr>
          <w:rFonts w:ascii="Times New Roman" w:hAnsi="Times New Roman" w:cs="Times New Roman"/>
          <w:sz w:val="24"/>
          <w:szCs w:val="24"/>
        </w:rPr>
        <w:t>vyplýva</w:t>
      </w:r>
      <w:r w:rsidR="004541C5">
        <w:rPr>
          <w:rFonts w:ascii="Times New Roman" w:hAnsi="Times New Roman" w:cs="Times New Roman"/>
          <w:sz w:val="24"/>
          <w:szCs w:val="24"/>
        </w:rPr>
        <w:t>li</w:t>
      </w:r>
      <w:r w:rsidR="00335304">
        <w:rPr>
          <w:rFonts w:ascii="Times New Roman" w:hAnsi="Times New Roman" w:cs="Times New Roman"/>
          <w:sz w:val="24"/>
          <w:szCs w:val="24"/>
        </w:rPr>
        <w:t xml:space="preserve"> </w:t>
      </w:r>
      <w:r w:rsidR="00335304" w:rsidRPr="0053202B">
        <w:rPr>
          <w:rFonts w:ascii="Times New Roman" w:hAnsi="Times New Roman" w:cs="Times New Roman"/>
          <w:sz w:val="24"/>
          <w:szCs w:val="24"/>
        </w:rPr>
        <w:t>3 opatrenia</w:t>
      </w:r>
      <w:r w:rsidR="0053202B">
        <w:rPr>
          <w:rFonts w:ascii="Times New Roman" w:hAnsi="Times New Roman" w:cs="Times New Roman"/>
          <w:sz w:val="24"/>
          <w:szCs w:val="24"/>
        </w:rPr>
        <w:t>,</w:t>
      </w:r>
      <w:r w:rsidR="00335304" w:rsidRPr="004541C5">
        <w:rPr>
          <w:rFonts w:ascii="Times New Roman" w:hAnsi="Times New Roman" w:cs="Times New Roman"/>
          <w:sz w:val="24"/>
          <w:szCs w:val="24"/>
        </w:rPr>
        <w:t xml:space="preserve"> v jednom prípade je MH SR gestorom a v dvoch prípadoch </w:t>
      </w:r>
      <w:r w:rsidR="00C06B80" w:rsidRPr="00992EB3">
        <w:rPr>
          <w:rFonts w:ascii="Times New Roman" w:hAnsi="Times New Roman" w:cs="Times New Roman"/>
          <w:sz w:val="24"/>
          <w:szCs w:val="24"/>
        </w:rPr>
        <w:t>bolo</w:t>
      </w:r>
      <w:r w:rsidR="00335304" w:rsidRPr="00992EB3">
        <w:rPr>
          <w:rFonts w:ascii="Times New Roman" w:hAnsi="Times New Roman" w:cs="Times New Roman"/>
          <w:sz w:val="24"/>
          <w:szCs w:val="24"/>
        </w:rPr>
        <w:t xml:space="preserve"> MH SR spolugestorom</w:t>
      </w:r>
      <w:r w:rsidR="00C06B80" w:rsidRPr="00992EB3">
        <w:rPr>
          <w:rFonts w:ascii="Times New Roman" w:hAnsi="Times New Roman" w:cs="Times New Roman"/>
          <w:sz w:val="24"/>
          <w:szCs w:val="24"/>
        </w:rPr>
        <w:t xml:space="preserve"> (úlohy v rámci spolugestorstva sú splnené)</w:t>
      </w:r>
      <w:r w:rsidR="00335304" w:rsidRPr="00992EB3">
        <w:rPr>
          <w:rFonts w:ascii="Times New Roman" w:hAnsi="Times New Roman" w:cs="Times New Roman"/>
          <w:sz w:val="24"/>
          <w:szCs w:val="24"/>
        </w:rPr>
        <w:t>.</w:t>
      </w:r>
    </w:p>
    <w:p w:rsidR="00072B19" w:rsidRDefault="00072B19" w:rsidP="00644C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B3">
        <w:rPr>
          <w:rFonts w:ascii="Times New Roman" w:hAnsi="Times New Roman" w:cs="Times New Roman"/>
          <w:sz w:val="24"/>
          <w:szCs w:val="24"/>
        </w:rPr>
        <w:t xml:space="preserve">Návrh aktualizácie NPKP k 30. </w:t>
      </w:r>
      <w:r w:rsidR="00530B88">
        <w:rPr>
          <w:rFonts w:ascii="Times New Roman" w:hAnsi="Times New Roman" w:cs="Times New Roman"/>
          <w:sz w:val="24"/>
          <w:szCs w:val="24"/>
        </w:rPr>
        <w:t xml:space="preserve">júnu </w:t>
      </w:r>
      <w:r w:rsidRPr="00992EB3">
        <w:rPr>
          <w:rFonts w:ascii="Times New Roman" w:hAnsi="Times New Roman" w:cs="Times New Roman"/>
          <w:sz w:val="24"/>
          <w:szCs w:val="24"/>
        </w:rPr>
        <w:t>2021 nebol schválený navrhovaným uznesením vlády SR.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304" w:rsidRPr="004F75A6" w:rsidRDefault="00DB3C01" w:rsidP="00644C63">
      <w:pPr>
        <w:pStyle w:val="Nadpis1"/>
        <w:numPr>
          <w:ilvl w:val="0"/>
          <w:numId w:val="7"/>
        </w:numPr>
        <w:spacing w:before="240" w:after="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Riadenie korupčných rizík </w:t>
      </w:r>
      <w:r w:rsidR="00335304" w:rsidRPr="004F75A6">
        <w:rPr>
          <w:rFonts w:ascii="Times New Roman" w:hAnsi="Times New Roman" w:cs="Times New Roman"/>
          <w:sz w:val="28"/>
          <w:szCs w:val="28"/>
        </w:rPr>
        <w:t>MH SR</w:t>
      </w:r>
    </w:p>
    <w:p w:rsidR="00335304" w:rsidRDefault="00335304" w:rsidP="0064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46E" w:rsidRDefault="00335304" w:rsidP="00644C63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 xml:space="preserve">MH SR </w:t>
      </w:r>
      <w:r>
        <w:rPr>
          <w:rFonts w:ascii="Times New Roman" w:hAnsi="Times New Roman" w:cs="Times New Roman"/>
          <w:sz w:val="24"/>
          <w:szCs w:val="24"/>
        </w:rPr>
        <w:t xml:space="preserve">z uznesenia vlády </w:t>
      </w:r>
      <w:r w:rsidR="0092662A">
        <w:rPr>
          <w:rFonts w:ascii="Times New Roman" w:hAnsi="Times New Roman" w:cs="Times New Roman"/>
          <w:sz w:val="24"/>
          <w:szCs w:val="24"/>
        </w:rPr>
        <w:t xml:space="preserve">SR </w:t>
      </w:r>
      <w:r>
        <w:rPr>
          <w:rFonts w:ascii="Times New Roman" w:hAnsi="Times New Roman" w:cs="Times New Roman"/>
          <w:sz w:val="24"/>
          <w:szCs w:val="24"/>
        </w:rPr>
        <w:t xml:space="preserve">č. 585/2018 splnilo </w:t>
      </w:r>
      <w:r w:rsidRPr="00D70C41">
        <w:rPr>
          <w:rFonts w:ascii="Times New Roman" w:hAnsi="Times New Roman" w:cs="Times New Roman"/>
          <w:sz w:val="24"/>
          <w:szCs w:val="24"/>
        </w:rPr>
        <w:t xml:space="preserve">úlohu B. 1 tým, že k 1. februáru 2019 vytvorilo </w:t>
      </w:r>
      <w:proofErr w:type="spellStart"/>
      <w:r w:rsidRPr="00D70C41"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D70C41">
        <w:rPr>
          <w:rFonts w:ascii="Times New Roman" w:hAnsi="Times New Roman" w:cs="Times New Roman"/>
          <w:sz w:val="24"/>
          <w:szCs w:val="24"/>
        </w:rPr>
        <w:t xml:space="preserve">, riaditeľ ktorého bol vymenovaný ministrom hospodárstva </w:t>
      </w:r>
      <w:r>
        <w:rPr>
          <w:rFonts w:ascii="Times New Roman" w:hAnsi="Times New Roman" w:cs="Times New Roman"/>
          <w:sz w:val="24"/>
          <w:szCs w:val="24"/>
        </w:rPr>
        <w:t xml:space="preserve">SR </w:t>
      </w:r>
      <w:r w:rsidR="0092662A">
        <w:rPr>
          <w:rFonts w:ascii="Times New Roman" w:hAnsi="Times New Roman" w:cs="Times New Roman"/>
          <w:sz w:val="24"/>
          <w:szCs w:val="24"/>
        </w:rPr>
        <w:br/>
      </w:r>
      <w:r w:rsidRPr="00D70C41">
        <w:rPr>
          <w:rFonts w:ascii="Times New Roman" w:hAnsi="Times New Roman" w:cs="Times New Roman"/>
          <w:sz w:val="24"/>
          <w:szCs w:val="24"/>
        </w:rPr>
        <w:t>za protikorupčného koordinátora.</w:t>
      </w:r>
    </w:p>
    <w:p w:rsidR="00335304" w:rsidRDefault="003F246E" w:rsidP="00644C63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6E">
        <w:rPr>
          <w:rFonts w:ascii="Times New Roman" w:hAnsi="Times New Roman" w:cs="Times New Roman"/>
          <w:b/>
          <w:sz w:val="24"/>
          <w:szCs w:val="24"/>
        </w:rPr>
        <w:t>Protikorupčný koordinátor</w:t>
      </w:r>
      <w:r w:rsidR="004E48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61C6">
        <w:rPr>
          <w:rFonts w:ascii="Times New Roman" w:hAnsi="Times New Roman" w:cs="Times New Roman"/>
          <w:b/>
          <w:sz w:val="24"/>
          <w:szCs w:val="24"/>
        </w:rPr>
        <w:t>koordinátor</w:t>
      </w:r>
      <w:r w:rsidR="004E4892">
        <w:rPr>
          <w:rFonts w:ascii="Times New Roman" w:hAnsi="Times New Roman" w:cs="Times New Roman"/>
          <w:b/>
          <w:sz w:val="24"/>
          <w:szCs w:val="24"/>
        </w:rPr>
        <w:t>)</w:t>
      </w:r>
      <w:r w:rsidRPr="003F24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fyzická osoba vykonávajúca činnosti v oblasti prevencie korupcie a boja proti korupcii vrátane riadenia korupčných rizík</w:t>
      </w:r>
      <w:r w:rsidR="000B0018">
        <w:rPr>
          <w:rFonts w:ascii="Times New Roman" w:hAnsi="Times New Roman" w:cs="Times New Roman"/>
          <w:sz w:val="24"/>
          <w:szCs w:val="24"/>
        </w:rPr>
        <w:t xml:space="preserve"> (RKR)</w:t>
      </w:r>
      <w:r>
        <w:rPr>
          <w:rFonts w:ascii="Times New Roman" w:hAnsi="Times New Roman" w:cs="Times New Roman"/>
          <w:sz w:val="24"/>
          <w:szCs w:val="24"/>
        </w:rPr>
        <w:t xml:space="preserve"> v spolupráci s ostatnými zamestnancami rezortného orgánu. </w:t>
      </w:r>
      <w:r w:rsidRPr="000B0018">
        <w:rPr>
          <w:rFonts w:ascii="Times New Roman" w:hAnsi="Times New Roman" w:cs="Times New Roman"/>
          <w:sz w:val="24"/>
          <w:szCs w:val="24"/>
        </w:rPr>
        <w:t xml:space="preserve">Kompetencie koordinátora môžu byť doplnené o činnosti vyplývajúce zo zákona </w:t>
      </w:r>
      <w:r w:rsidR="000B0018" w:rsidRPr="000B0018">
        <w:rPr>
          <w:rFonts w:ascii="Times New Roman" w:hAnsi="Times New Roman" w:cs="Times New Roman"/>
          <w:sz w:val="24"/>
          <w:szCs w:val="24"/>
        </w:rPr>
        <w:t xml:space="preserve">o ochrane </w:t>
      </w:r>
      <w:r w:rsidRPr="000B0018">
        <w:rPr>
          <w:rFonts w:ascii="Times New Roman" w:hAnsi="Times New Roman" w:cs="Times New Roman"/>
          <w:sz w:val="24"/>
          <w:szCs w:val="24"/>
        </w:rPr>
        <w:t xml:space="preserve">oznamovateľov. Do jeho kompetencií sú sústredené existujúce protikorupčné činnosti, doplnené o činnosti vyplývajúce z nadväzujúcich </w:t>
      </w:r>
      <w:r w:rsidR="000B0018" w:rsidRPr="000B0018">
        <w:rPr>
          <w:rFonts w:ascii="Times New Roman" w:hAnsi="Times New Roman" w:cs="Times New Roman"/>
          <w:sz w:val="24"/>
          <w:szCs w:val="24"/>
        </w:rPr>
        <w:br/>
        <w:t>PKP MH SR</w:t>
      </w:r>
      <w:r w:rsidRPr="000B0018">
        <w:rPr>
          <w:rFonts w:ascii="Times New Roman" w:hAnsi="Times New Roman" w:cs="Times New Roman"/>
          <w:sz w:val="24"/>
          <w:szCs w:val="24"/>
        </w:rPr>
        <w:t xml:space="preserve">. </w:t>
      </w:r>
      <w:r w:rsidRPr="00A95686">
        <w:rPr>
          <w:rFonts w:ascii="Times New Roman" w:hAnsi="Times New Roman" w:cs="Times New Roman"/>
          <w:sz w:val="24"/>
          <w:szCs w:val="24"/>
        </w:rPr>
        <w:t xml:space="preserve">Vedúcim zamestnancom pomáha presadzovať, prostredníctvom ich rozhodovacej právomoci, protikorupčné opatrenia </w:t>
      </w:r>
      <w:r w:rsidR="004E4892" w:rsidRPr="00A95686">
        <w:rPr>
          <w:rFonts w:ascii="Times New Roman" w:hAnsi="Times New Roman" w:cs="Times New Roman"/>
          <w:sz w:val="24"/>
          <w:szCs w:val="24"/>
        </w:rPr>
        <w:t xml:space="preserve">v podmienkach MH SR </w:t>
      </w:r>
      <w:r w:rsidR="0092662A" w:rsidRPr="00A95686">
        <w:rPr>
          <w:rFonts w:ascii="Times New Roman" w:hAnsi="Times New Roman" w:cs="Times New Roman"/>
          <w:sz w:val="24"/>
          <w:szCs w:val="24"/>
        </w:rPr>
        <w:t xml:space="preserve">v súlade so zásadou </w:t>
      </w:r>
      <w:r w:rsidRPr="00A95686">
        <w:rPr>
          <w:rFonts w:ascii="Times New Roman" w:hAnsi="Times New Roman" w:cs="Times New Roman"/>
          <w:sz w:val="24"/>
          <w:szCs w:val="24"/>
        </w:rPr>
        <w:t>„tón zhora“.</w:t>
      </w:r>
      <w:r w:rsidRPr="00C564AD">
        <w:rPr>
          <w:rFonts w:ascii="Arial Narrow" w:hAnsi="Arial Narrow"/>
        </w:rPr>
        <w:t xml:space="preserve"> </w:t>
      </w:r>
      <w:r w:rsidR="00335304" w:rsidRPr="003F24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018" w:rsidRDefault="000B0018" w:rsidP="003F246E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246E" w:rsidRDefault="003F246E" w:rsidP="003F246E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C6">
        <w:rPr>
          <w:rFonts w:ascii="Times New Roman" w:hAnsi="Times New Roman" w:cs="Times New Roman"/>
          <w:sz w:val="24"/>
          <w:szCs w:val="24"/>
        </w:rPr>
        <w:lastRenderedPageBreak/>
        <w:t xml:space="preserve">V záujme efektívnosti a včasnosti riešenia otázok týkajúcich sa korupcie a jej predchádzania </w:t>
      </w:r>
      <w:r w:rsidR="0048333C" w:rsidRPr="003861C6">
        <w:rPr>
          <w:rFonts w:ascii="Times New Roman" w:hAnsi="Times New Roman" w:cs="Times New Roman"/>
          <w:sz w:val="24"/>
          <w:szCs w:val="24"/>
        </w:rPr>
        <w:br/>
      </w:r>
      <w:r w:rsidRPr="003861C6">
        <w:rPr>
          <w:rFonts w:ascii="Times New Roman" w:hAnsi="Times New Roman" w:cs="Times New Roman"/>
          <w:sz w:val="24"/>
          <w:szCs w:val="24"/>
        </w:rPr>
        <w:t>na pracovisku alebo v</w:t>
      </w:r>
      <w:r w:rsidR="004E4892" w:rsidRPr="003861C6">
        <w:rPr>
          <w:rFonts w:ascii="Times New Roman" w:hAnsi="Times New Roman" w:cs="Times New Roman"/>
          <w:sz w:val="24"/>
          <w:szCs w:val="24"/>
        </w:rPr>
        <w:t> podmienkach MH SR</w:t>
      </w:r>
      <w:r w:rsidR="0048333C" w:rsidRPr="003861C6">
        <w:rPr>
          <w:rFonts w:ascii="Times New Roman" w:hAnsi="Times New Roman" w:cs="Times New Roman"/>
          <w:sz w:val="24"/>
          <w:szCs w:val="24"/>
        </w:rPr>
        <w:t xml:space="preserve"> </w:t>
      </w:r>
      <w:r w:rsidRPr="003861C6">
        <w:rPr>
          <w:rFonts w:ascii="Times New Roman" w:hAnsi="Times New Roman" w:cs="Times New Roman"/>
          <w:sz w:val="24"/>
          <w:szCs w:val="24"/>
        </w:rPr>
        <w:t xml:space="preserve">je nevyhnutné umožniť koordinátorovi komunikovať priamo (teda nie prostredníctvom tretej osoby) so štatutárom organizácie </w:t>
      </w:r>
      <w:r w:rsidR="0048333C" w:rsidRPr="003861C6">
        <w:rPr>
          <w:rFonts w:ascii="Times New Roman" w:hAnsi="Times New Roman" w:cs="Times New Roman"/>
          <w:sz w:val="24"/>
          <w:szCs w:val="24"/>
        </w:rPr>
        <w:br/>
      </w:r>
      <w:r w:rsidRPr="003861C6">
        <w:rPr>
          <w:rFonts w:ascii="Times New Roman" w:hAnsi="Times New Roman" w:cs="Times New Roman"/>
          <w:sz w:val="24"/>
          <w:szCs w:val="24"/>
        </w:rPr>
        <w:t>a s generálnym tajomníkom služobného úradu.</w:t>
      </w:r>
      <w:r w:rsidRPr="003F2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46E" w:rsidRPr="003F246E" w:rsidRDefault="003F246E" w:rsidP="003F246E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46E">
        <w:rPr>
          <w:rFonts w:ascii="Times New Roman" w:hAnsi="Times New Roman" w:cs="Times New Roman"/>
          <w:sz w:val="24"/>
          <w:szCs w:val="24"/>
        </w:rPr>
        <w:t xml:space="preserve">V rámci rezortného orgánu musí mať zaručené nezávislé postavenie, to znamená, </w:t>
      </w:r>
      <w:r>
        <w:rPr>
          <w:rFonts w:ascii="Times New Roman" w:hAnsi="Times New Roman" w:cs="Times New Roman"/>
          <w:sz w:val="24"/>
          <w:szCs w:val="24"/>
        </w:rPr>
        <w:br/>
      </w:r>
      <w:r w:rsidRPr="003F246E">
        <w:rPr>
          <w:rFonts w:ascii="Times New Roman" w:hAnsi="Times New Roman" w:cs="Times New Roman"/>
          <w:sz w:val="24"/>
          <w:szCs w:val="24"/>
        </w:rPr>
        <w:t xml:space="preserve">že koordinátorov odborný úsudok v súvislosti s protikorupčnou prevenciou nebude ovplyvnený nenáležitými politickými ani inými zásahmi, ktoré by mohli znehodnotiť alebo spochybniť jeho protikorupčnú činnosť. </w:t>
      </w:r>
    </w:p>
    <w:p w:rsidR="00BB5CD9" w:rsidRDefault="00BB5CD9" w:rsidP="00BB5CD9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D9">
        <w:rPr>
          <w:rFonts w:ascii="Times New Roman" w:hAnsi="Times New Roman" w:cs="Times New Roman"/>
          <w:sz w:val="24"/>
          <w:szCs w:val="24"/>
        </w:rPr>
        <w:t xml:space="preserve">Spôsob výberu </w:t>
      </w:r>
      <w:r w:rsidR="00F47EAB">
        <w:rPr>
          <w:rFonts w:ascii="Times New Roman" w:hAnsi="Times New Roman" w:cs="Times New Roman"/>
          <w:sz w:val="24"/>
          <w:szCs w:val="24"/>
        </w:rPr>
        <w:t xml:space="preserve">protikorupčného </w:t>
      </w:r>
      <w:r w:rsidRPr="00BB5CD9">
        <w:rPr>
          <w:rFonts w:ascii="Times New Roman" w:hAnsi="Times New Roman" w:cs="Times New Roman"/>
          <w:sz w:val="24"/>
          <w:szCs w:val="24"/>
        </w:rPr>
        <w:t>koordinátora je v kompetencii príslušného štatutárneho orgánu, a to bez ohľadu na veľkosť organizácie. Poverením konkrétnej osoby sa vytvára priestor na zavedenie princípu osobnej zodpovednosti. Rezortný orgán môže rozhodnúť, či na plne</w:t>
      </w:r>
      <w:r w:rsidR="004E4892">
        <w:rPr>
          <w:rFonts w:ascii="Times New Roman" w:hAnsi="Times New Roman" w:cs="Times New Roman"/>
          <w:sz w:val="24"/>
          <w:szCs w:val="24"/>
        </w:rPr>
        <w:t xml:space="preserve">nie úloh protikorupčnej </w:t>
      </w:r>
      <w:r w:rsidRPr="00BB5CD9">
        <w:rPr>
          <w:rFonts w:ascii="Times New Roman" w:hAnsi="Times New Roman" w:cs="Times New Roman"/>
          <w:sz w:val="24"/>
          <w:szCs w:val="24"/>
        </w:rPr>
        <w:t xml:space="preserve">koordinácie vytvorí samostatnú organizačnú zložku. Štatutárny orgán rozhodne o organizačnom začlenení koordinátora do organizačnej štruktúry. </w:t>
      </w:r>
    </w:p>
    <w:p w:rsidR="00BB5CD9" w:rsidRDefault="00BB5CD9" w:rsidP="00BB5CD9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D9">
        <w:rPr>
          <w:rFonts w:ascii="Times New Roman" w:hAnsi="Times New Roman" w:cs="Times New Roman"/>
          <w:sz w:val="24"/>
          <w:szCs w:val="24"/>
        </w:rPr>
        <w:t xml:space="preserve">Akékoľvek odvetné postihy za výkon činností protikorupčného koordinátora vyplývajúcich </w:t>
      </w:r>
      <w:r>
        <w:rPr>
          <w:rFonts w:ascii="Times New Roman" w:hAnsi="Times New Roman" w:cs="Times New Roman"/>
          <w:sz w:val="24"/>
          <w:szCs w:val="24"/>
        </w:rPr>
        <w:br/>
      </w:r>
      <w:r w:rsidRPr="00BB5CD9">
        <w:rPr>
          <w:rFonts w:ascii="Times New Roman" w:hAnsi="Times New Roman" w:cs="Times New Roman"/>
          <w:sz w:val="24"/>
          <w:szCs w:val="24"/>
        </w:rPr>
        <w:t>z jeho kompetencií, povinností a úloh musia byť absolútne vylúčené.</w:t>
      </w:r>
    </w:p>
    <w:p w:rsidR="003F246E" w:rsidRDefault="00BB5CD9" w:rsidP="003F246E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86">
        <w:rPr>
          <w:rFonts w:ascii="Times New Roman" w:hAnsi="Times New Roman" w:cs="Times New Roman"/>
          <w:sz w:val="24"/>
          <w:szCs w:val="24"/>
        </w:rPr>
        <w:t>U koordinátora sa nevyžadujú osobitné kvalifikačné predpoklady, ale v záujme zdokonaľovania odbornej kompetencie je potrebné, aby</w:t>
      </w:r>
      <w:r w:rsidR="0048333C" w:rsidRPr="00A95686">
        <w:rPr>
          <w:rFonts w:ascii="Times New Roman" w:hAnsi="Times New Roman" w:cs="Times New Roman"/>
          <w:sz w:val="24"/>
          <w:szCs w:val="24"/>
        </w:rPr>
        <w:t xml:space="preserve"> </w:t>
      </w:r>
      <w:r w:rsidRPr="00A95686">
        <w:rPr>
          <w:rFonts w:ascii="Times New Roman" w:hAnsi="Times New Roman" w:cs="Times New Roman"/>
          <w:sz w:val="24"/>
          <w:szCs w:val="24"/>
        </w:rPr>
        <w:t xml:space="preserve">koordinátor absolvoval odbornú prípravu. Odbornú prípravu zabezpečuje odbor prevencie korupcie </w:t>
      </w:r>
      <w:r w:rsidR="004E4892" w:rsidRPr="00A95686">
        <w:rPr>
          <w:rFonts w:ascii="Times New Roman" w:hAnsi="Times New Roman" w:cs="Times New Roman"/>
          <w:sz w:val="24"/>
          <w:szCs w:val="24"/>
        </w:rPr>
        <w:t>ÚV SR</w:t>
      </w:r>
      <w:r w:rsidRPr="00A95686">
        <w:rPr>
          <w:rFonts w:ascii="Times New Roman" w:hAnsi="Times New Roman" w:cs="Times New Roman"/>
          <w:sz w:val="24"/>
          <w:szCs w:val="24"/>
        </w:rPr>
        <w:t xml:space="preserve"> ako hlavný koordinačný útvar prevencie korupcie v SR (ďalej len „ÚPK“), ktorý vznikol 1. júna 2017 a má právne ustanovené svoje právomoci a zodpovednosti.</w:t>
      </w:r>
      <w:r w:rsidR="003E1F4D" w:rsidRPr="00A95686">
        <w:rPr>
          <w:rFonts w:ascii="Times New Roman" w:hAnsi="Times New Roman" w:cs="Times New Roman"/>
          <w:sz w:val="24"/>
          <w:szCs w:val="24"/>
        </w:rPr>
        <w:t xml:space="preserve"> Je ústredným kontaktným pracoviskom v oblasti prevencie korupcie pre všetky orgány a úrovne verejnej správy, vrátane metodického usmerňovania v posudzovaní korupčných rizík. </w:t>
      </w:r>
      <w:r w:rsidR="004E4892" w:rsidRPr="00A95686">
        <w:rPr>
          <w:rFonts w:ascii="Times New Roman" w:hAnsi="Times New Roman" w:cs="Times New Roman"/>
          <w:sz w:val="24"/>
          <w:szCs w:val="24"/>
        </w:rPr>
        <w:t>ÚV SR</w:t>
      </w:r>
      <w:r w:rsidR="003E1F4D" w:rsidRPr="00A95686">
        <w:rPr>
          <w:rFonts w:ascii="Times New Roman" w:hAnsi="Times New Roman" w:cs="Times New Roman"/>
          <w:sz w:val="24"/>
          <w:szCs w:val="24"/>
        </w:rPr>
        <w:t xml:space="preserve"> je prostredníctvom ÚPK od 1. júna 2022 aj ústredným orgánom štátnej správy pre koordináciu v oblasti prevencie korupcie</w:t>
      </w:r>
      <w:r w:rsidR="006D5A13">
        <w:rPr>
          <w:rFonts w:ascii="Times New Roman" w:hAnsi="Times New Roman" w:cs="Times New Roman"/>
          <w:sz w:val="24"/>
          <w:szCs w:val="24"/>
        </w:rPr>
        <w:t xml:space="preserve"> (§ 24 zákona </w:t>
      </w:r>
      <w:r w:rsidR="006D5A13">
        <w:rPr>
          <w:rFonts w:ascii="Times New Roman" w:hAnsi="Times New Roman" w:cs="Times New Roman"/>
          <w:sz w:val="24"/>
          <w:szCs w:val="24"/>
        </w:rPr>
        <w:br/>
        <w:t>č. 575/2001</w:t>
      </w:r>
      <w:r w:rsidR="003E1F4D" w:rsidRPr="00A95686">
        <w:rPr>
          <w:rFonts w:ascii="Times New Roman" w:hAnsi="Times New Roman" w:cs="Times New Roman"/>
          <w:sz w:val="24"/>
          <w:szCs w:val="24"/>
        </w:rPr>
        <w:t>Z. z. o organizácii činnosti vlády a organizác</w:t>
      </w:r>
      <w:r w:rsidR="004E4892" w:rsidRPr="00A95686">
        <w:rPr>
          <w:rFonts w:ascii="Times New Roman" w:hAnsi="Times New Roman" w:cs="Times New Roman"/>
          <w:sz w:val="24"/>
          <w:szCs w:val="24"/>
        </w:rPr>
        <w:t>ii ústrednej štátnej správy).</w:t>
      </w:r>
    </w:p>
    <w:p w:rsidR="00BA40E0" w:rsidRPr="003F246E" w:rsidRDefault="00BA40E0" w:rsidP="003F246E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Neformálna sieť protikorupčných koordinátorov bola v roku 2023 sformalizovaná a inštitucionalizovaná. V súčasnosti sú protikorupční koordinátori ústredných orgánov štátnej správy s ďalšími členmi určených inštitúcií členmi Rady protikorupčných koordinátorov (ďalej len </w:t>
      </w:r>
      <w:r w:rsidR="006D5A1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RPK“</w:t>
      </w:r>
      <w:r w:rsidR="006D5A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ktorá plní úlohy poradného orgánu vedúceho ÚV SR. Štatút </w:t>
      </w:r>
      <w:r w:rsidR="006D5A13">
        <w:rPr>
          <w:rFonts w:ascii="Times New Roman" w:hAnsi="Times New Roman" w:cs="Times New Roman"/>
          <w:sz w:val="24"/>
          <w:szCs w:val="24"/>
        </w:rPr>
        <w:t xml:space="preserve">RPK </w:t>
      </w:r>
      <w:r>
        <w:rPr>
          <w:rFonts w:ascii="Times New Roman" w:hAnsi="Times New Roman" w:cs="Times New Roman"/>
          <w:sz w:val="24"/>
          <w:szCs w:val="24"/>
        </w:rPr>
        <w:t xml:space="preserve">bol prijatý dňa 2. mája 2023.   </w:t>
      </w:r>
    </w:p>
    <w:p w:rsidR="00335304" w:rsidRPr="00692AF4" w:rsidRDefault="00335304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41">
        <w:rPr>
          <w:rFonts w:ascii="Times New Roman" w:hAnsi="Times New Roman" w:cs="Times New Roman"/>
          <w:sz w:val="24"/>
          <w:szCs w:val="24"/>
        </w:rPr>
        <w:t>V rámci splnenia úlohy B.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41">
        <w:rPr>
          <w:rFonts w:ascii="Times New Roman" w:hAnsi="Times New Roman" w:cs="Times New Roman"/>
          <w:sz w:val="24"/>
          <w:szCs w:val="24"/>
        </w:rPr>
        <w:t xml:space="preserve">OKaPK vypracoval </w:t>
      </w:r>
      <w:r w:rsidRPr="007E09EA">
        <w:rPr>
          <w:rFonts w:ascii="Times New Roman" w:hAnsi="Times New Roman" w:cs="Times New Roman"/>
          <w:sz w:val="24"/>
          <w:szCs w:val="24"/>
        </w:rPr>
        <w:t xml:space="preserve">v zmysle metodického odporúčania </w:t>
      </w:r>
      <w:r w:rsidR="003861C6">
        <w:rPr>
          <w:rFonts w:ascii="Times New Roman" w:hAnsi="Times New Roman" w:cs="Times New Roman"/>
          <w:sz w:val="24"/>
          <w:szCs w:val="24"/>
        </w:rPr>
        <w:t xml:space="preserve">ÚV SR </w:t>
      </w:r>
      <w:r w:rsidRPr="007E09EA">
        <w:rPr>
          <w:rFonts w:ascii="Times New Roman" w:hAnsi="Times New Roman" w:cs="Times New Roman"/>
          <w:sz w:val="24"/>
          <w:szCs w:val="24"/>
        </w:rPr>
        <w:t>k </w:t>
      </w:r>
      <w:r w:rsidR="00910147" w:rsidRPr="00910147">
        <w:rPr>
          <w:rFonts w:ascii="Times New Roman" w:hAnsi="Times New Roman" w:cs="Times New Roman"/>
          <w:sz w:val="24"/>
          <w:szCs w:val="24"/>
        </w:rPr>
        <w:t>riadeni</w:t>
      </w:r>
      <w:r w:rsidR="00910147">
        <w:rPr>
          <w:rFonts w:ascii="Times New Roman" w:hAnsi="Times New Roman" w:cs="Times New Roman"/>
          <w:sz w:val="24"/>
          <w:szCs w:val="24"/>
        </w:rPr>
        <w:t>u</w:t>
      </w:r>
      <w:r w:rsidR="00910147" w:rsidRPr="00910147">
        <w:rPr>
          <w:rFonts w:ascii="Times New Roman" w:hAnsi="Times New Roman" w:cs="Times New Roman"/>
          <w:sz w:val="24"/>
          <w:szCs w:val="24"/>
        </w:rPr>
        <w:t xml:space="preserve"> korupčných rizík </w:t>
      </w:r>
      <w:r w:rsidR="00910147">
        <w:rPr>
          <w:rFonts w:ascii="Times New Roman" w:hAnsi="Times New Roman" w:cs="Times New Roman"/>
          <w:sz w:val="24"/>
          <w:szCs w:val="24"/>
        </w:rPr>
        <w:t>(</w:t>
      </w:r>
      <w:r w:rsidRPr="007E09EA">
        <w:rPr>
          <w:rFonts w:ascii="Times New Roman" w:hAnsi="Times New Roman" w:cs="Times New Roman"/>
          <w:sz w:val="24"/>
          <w:szCs w:val="24"/>
        </w:rPr>
        <w:t>RKR</w:t>
      </w:r>
      <w:r w:rsidR="00910147">
        <w:rPr>
          <w:rFonts w:ascii="Times New Roman" w:hAnsi="Times New Roman" w:cs="Times New Roman"/>
          <w:sz w:val="24"/>
          <w:szCs w:val="24"/>
        </w:rPr>
        <w:t>)</w:t>
      </w:r>
      <w:r w:rsidRPr="007E09EA">
        <w:rPr>
          <w:rFonts w:ascii="Times New Roman" w:hAnsi="Times New Roman" w:cs="Times New Roman"/>
          <w:sz w:val="24"/>
          <w:szCs w:val="24"/>
        </w:rPr>
        <w:t xml:space="preserve"> zo dňa 30.</w:t>
      </w:r>
      <w:r>
        <w:rPr>
          <w:rFonts w:ascii="Times New Roman" w:hAnsi="Times New Roman" w:cs="Times New Roman"/>
          <w:sz w:val="24"/>
          <w:szCs w:val="24"/>
        </w:rPr>
        <w:t xml:space="preserve"> januára </w:t>
      </w:r>
      <w:r w:rsidRPr="007E09E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CD9">
        <w:rPr>
          <w:rFonts w:ascii="Times New Roman" w:hAnsi="Times New Roman" w:cs="Times New Roman"/>
          <w:b/>
          <w:sz w:val="24"/>
          <w:szCs w:val="24"/>
        </w:rPr>
        <w:t xml:space="preserve">Metodiku analýzy, hodnotenia </w:t>
      </w:r>
      <w:r w:rsidR="003861C6">
        <w:rPr>
          <w:rFonts w:ascii="Times New Roman" w:hAnsi="Times New Roman" w:cs="Times New Roman"/>
          <w:b/>
          <w:sz w:val="24"/>
          <w:szCs w:val="24"/>
        </w:rPr>
        <w:br/>
      </w:r>
      <w:r w:rsidRPr="00BB5CD9">
        <w:rPr>
          <w:rFonts w:ascii="Times New Roman" w:hAnsi="Times New Roman" w:cs="Times New Roman"/>
          <w:b/>
          <w:sz w:val="24"/>
          <w:szCs w:val="24"/>
        </w:rPr>
        <w:t>a identifikácie korupčných rizík v rámci MH SR</w:t>
      </w:r>
      <w:r w:rsidRPr="00D70C41">
        <w:rPr>
          <w:rFonts w:ascii="Times New Roman" w:hAnsi="Times New Roman" w:cs="Times New Roman"/>
          <w:sz w:val="24"/>
          <w:szCs w:val="24"/>
        </w:rPr>
        <w:t xml:space="preserve">, na základe ktorej </w:t>
      </w:r>
      <w:r w:rsidR="00031545">
        <w:rPr>
          <w:rFonts w:ascii="Times New Roman" w:hAnsi="Times New Roman" w:cs="Times New Roman"/>
          <w:sz w:val="24"/>
          <w:szCs w:val="24"/>
        </w:rPr>
        <w:t xml:space="preserve">organizačné </w:t>
      </w:r>
      <w:r w:rsidRPr="00D70C41">
        <w:rPr>
          <w:rFonts w:ascii="Times New Roman" w:hAnsi="Times New Roman" w:cs="Times New Roman"/>
          <w:sz w:val="24"/>
          <w:szCs w:val="24"/>
        </w:rPr>
        <w:t xml:space="preserve">útvary </w:t>
      </w:r>
      <w:r w:rsidRPr="000444FD">
        <w:rPr>
          <w:rFonts w:ascii="Times New Roman" w:hAnsi="Times New Roman" w:cs="Times New Roman"/>
          <w:sz w:val="24"/>
          <w:szCs w:val="24"/>
        </w:rPr>
        <w:t xml:space="preserve">identifikovali korupčné </w:t>
      </w:r>
      <w:r w:rsidRPr="00692AF4">
        <w:rPr>
          <w:rFonts w:ascii="Times New Roman" w:hAnsi="Times New Roman" w:cs="Times New Roman"/>
          <w:sz w:val="24"/>
          <w:szCs w:val="24"/>
        </w:rPr>
        <w:t xml:space="preserve">oblasti, pozície, činnosti, procesy a postupy na každom stupni riadenia. Každý priamy nadriadený – </w:t>
      </w:r>
      <w:r w:rsidR="003B62FD" w:rsidRPr="00692AF4">
        <w:rPr>
          <w:rFonts w:ascii="Times New Roman" w:hAnsi="Times New Roman" w:cs="Times New Roman"/>
          <w:sz w:val="24"/>
          <w:szCs w:val="24"/>
        </w:rPr>
        <w:t xml:space="preserve">minister, </w:t>
      </w:r>
      <w:r w:rsidRPr="00692AF4">
        <w:rPr>
          <w:rFonts w:ascii="Times New Roman" w:hAnsi="Times New Roman" w:cs="Times New Roman"/>
          <w:sz w:val="24"/>
          <w:szCs w:val="24"/>
        </w:rPr>
        <w:t>generálny tajomník služobného úradu, štátny tajomník I, štátny tajomník II, generálny riaditeľ sekcie, riaditeľ odboru (RO)</w:t>
      </w:r>
      <w:r w:rsidR="005552F1" w:rsidRPr="00692AF4">
        <w:rPr>
          <w:rFonts w:ascii="Times New Roman" w:hAnsi="Times New Roman" w:cs="Times New Roman"/>
          <w:sz w:val="24"/>
          <w:szCs w:val="24"/>
        </w:rPr>
        <w:t>, vedúci oddelenia</w:t>
      </w:r>
      <w:r w:rsidRPr="00692AF4">
        <w:rPr>
          <w:rFonts w:ascii="Times New Roman" w:hAnsi="Times New Roman" w:cs="Times New Roman"/>
          <w:sz w:val="24"/>
          <w:szCs w:val="24"/>
        </w:rPr>
        <w:t xml:space="preserve"> na svojej úrovni identifikoval korupčné riziká a navrhol opatrenia, ktoré môže prijať a zaviesť vo svojej pôsobnosti a ktoré je potrebné ďalej rozpracovať a prijať na úrovni MH SR. </w:t>
      </w:r>
    </w:p>
    <w:p w:rsidR="00335304" w:rsidRPr="00692AF4" w:rsidRDefault="00335304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1C">
        <w:rPr>
          <w:rFonts w:ascii="Times New Roman" w:hAnsi="Times New Roman" w:cs="Times New Roman"/>
          <w:sz w:val="24"/>
          <w:szCs w:val="24"/>
        </w:rPr>
        <w:t>Výsledky zisťovania, identifikácie, analýzy, posúdenia a vyhodnotenia korupčných rizík slúžia ako dôkazný základ</w:t>
      </w:r>
      <w:r w:rsidR="000444FD" w:rsidRPr="00D0291C">
        <w:rPr>
          <w:rFonts w:ascii="Times New Roman" w:hAnsi="Times New Roman" w:cs="Times New Roman"/>
          <w:sz w:val="24"/>
          <w:szCs w:val="24"/>
        </w:rPr>
        <w:t>,</w:t>
      </w:r>
      <w:r w:rsidR="00965150" w:rsidRPr="00D0291C">
        <w:rPr>
          <w:rFonts w:ascii="Times New Roman" w:hAnsi="Times New Roman" w:cs="Times New Roman"/>
          <w:sz w:val="24"/>
          <w:szCs w:val="24"/>
        </w:rPr>
        <w:t> sú každoročne</w:t>
      </w:r>
      <w:r w:rsidR="000444FD" w:rsidRPr="00D0291C">
        <w:rPr>
          <w:rFonts w:ascii="Times New Roman" w:hAnsi="Times New Roman" w:cs="Times New Roman"/>
          <w:sz w:val="24"/>
          <w:szCs w:val="24"/>
        </w:rPr>
        <w:t xml:space="preserve"> aktualizované</w:t>
      </w:r>
      <w:r w:rsidR="000444FD" w:rsidRPr="00692AF4">
        <w:rPr>
          <w:rFonts w:ascii="Times New Roman" w:hAnsi="Times New Roman" w:cs="Times New Roman"/>
          <w:sz w:val="24"/>
          <w:szCs w:val="24"/>
        </w:rPr>
        <w:t xml:space="preserve"> a</w:t>
      </w:r>
      <w:r w:rsidRPr="00692AF4">
        <w:rPr>
          <w:rFonts w:ascii="Times New Roman" w:hAnsi="Times New Roman" w:cs="Times New Roman"/>
          <w:sz w:val="24"/>
          <w:szCs w:val="24"/>
        </w:rPr>
        <w:t xml:space="preserve"> OKaPK </w:t>
      </w:r>
      <w:r w:rsidR="000444FD" w:rsidRPr="00692AF4">
        <w:rPr>
          <w:rFonts w:ascii="Times New Roman" w:hAnsi="Times New Roman" w:cs="Times New Roman"/>
          <w:sz w:val="24"/>
          <w:szCs w:val="24"/>
        </w:rPr>
        <w:t xml:space="preserve">ich </w:t>
      </w:r>
      <w:r w:rsidRPr="00692AF4">
        <w:rPr>
          <w:rFonts w:ascii="Times New Roman" w:hAnsi="Times New Roman" w:cs="Times New Roman"/>
          <w:sz w:val="24"/>
          <w:szCs w:val="24"/>
        </w:rPr>
        <w:t>zaprac</w:t>
      </w:r>
      <w:r w:rsidR="000444FD" w:rsidRPr="00692AF4">
        <w:rPr>
          <w:rFonts w:ascii="Times New Roman" w:hAnsi="Times New Roman" w:cs="Times New Roman"/>
          <w:sz w:val="24"/>
          <w:szCs w:val="24"/>
        </w:rPr>
        <w:t xml:space="preserve">ováva </w:t>
      </w:r>
      <w:r w:rsidRPr="00692AF4">
        <w:rPr>
          <w:rFonts w:ascii="Times New Roman" w:hAnsi="Times New Roman" w:cs="Times New Roman"/>
          <w:sz w:val="24"/>
          <w:szCs w:val="24"/>
        </w:rPr>
        <w:t xml:space="preserve">do </w:t>
      </w:r>
      <w:r w:rsidRPr="00692AF4">
        <w:rPr>
          <w:rFonts w:ascii="Times New Roman" w:hAnsi="Times New Roman" w:cs="Times New Roman"/>
          <w:b/>
          <w:sz w:val="24"/>
          <w:szCs w:val="24"/>
        </w:rPr>
        <w:t>Zoznamu korupčných rizík MH SR</w:t>
      </w:r>
      <w:r w:rsidR="003F5EB4" w:rsidRPr="00692AF4">
        <w:rPr>
          <w:rFonts w:ascii="Times New Roman" w:hAnsi="Times New Roman" w:cs="Times New Roman"/>
          <w:b/>
          <w:sz w:val="24"/>
          <w:szCs w:val="24"/>
        </w:rPr>
        <w:t>,</w:t>
      </w:r>
      <w:r w:rsidRPr="00692AF4">
        <w:rPr>
          <w:rFonts w:ascii="Times New Roman" w:hAnsi="Times New Roman" w:cs="Times New Roman"/>
          <w:sz w:val="24"/>
          <w:szCs w:val="24"/>
        </w:rPr>
        <w:t xml:space="preserve"> v členení podľa útvarov a podľa stupňa významnosti rizika </w:t>
      </w:r>
      <w:r w:rsidR="00EB4E84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 xml:space="preserve">od najvyššieho po najnižší (5-veľmi vysoká, 4-vysoká, 3-stredná, 2-nízka, 1-veľmi nízka), </w:t>
      </w:r>
      <w:r w:rsidR="00EB4E84" w:rsidRPr="00692AF4">
        <w:rPr>
          <w:rFonts w:ascii="Times New Roman" w:hAnsi="Times New Roman" w:cs="Times New Roman"/>
          <w:sz w:val="24"/>
          <w:szCs w:val="24"/>
        </w:rPr>
        <w:br/>
      </w:r>
      <w:r w:rsidR="000444FD" w:rsidRPr="00692AF4">
        <w:rPr>
          <w:rFonts w:ascii="Times New Roman" w:hAnsi="Times New Roman" w:cs="Times New Roman"/>
          <w:sz w:val="24"/>
          <w:szCs w:val="24"/>
        </w:rPr>
        <w:t>a predkladá</w:t>
      </w:r>
      <w:r w:rsidRPr="00692AF4">
        <w:rPr>
          <w:rFonts w:ascii="Times New Roman" w:hAnsi="Times New Roman" w:cs="Times New Roman"/>
          <w:sz w:val="24"/>
          <w:szCs w:val="24"/>
        </w:rPr>
        <w:t xml:space="preserve"> minist</w:t>
      </w:r>
      <w:r w:rsidR="000444FD" w:rsidRPr="00692AF4">
        <w:rPr>
          <w:rFonts w:ascii="Times New Roman" w:hAnsi="Times New Roman" w:cs="Times New Roman"/>
          <w:sz w:val="24"/>
          <w:szCs w:val="24"/>
        </w:rPr>
        <w:t>rovi</w:t>
      </w:r>
      <w:r w:rsidR="000444FD" w:rsidRPr="00692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2AF4">
        <w:rPr>
          <w:rFonts w:ascii="Times New Roman" w:hAnsi="Times New Roman" w:cs="Times New Roman"/>
          <w:sz w:val="24"/>
          <w:szCs w:val="24"/>
        </w:rPr>
        <w:t>hospodárstva SR. Materiál obsahuje analýzy - tabuľky s</w:t>
      </w:r>
      <w:r w:rsidR="00274E09">
        <w:rPr>
          <w:rFonts w:ascii="Times New Roman" w:hAnsi="Times New Roman" w:cs="Times New Roman"/>
          <w:sz w:val="24"/>
          <w:szCs w:val="24"/>
        </w:rPr>
        <w:t> </w:t>
      </w:r>
      <w:r w:rsidRPr="00692AF4">
        <w:rPr>
          <w:rFonts w:ascii="Times New Roman" w:hAnsi="Times New Roman" w:cs="Times New Roman"/>
          <w:sz w:val="24"/>
          <w:szCs w:val="24"/>
        </w:rPr>
        <w:t>uvedením</w:t>
      </w:r>
      <w:r w:rsidR="00274E09">
        <w:rPr>
          <w:rFonts w:ascii="Times New Roman" w:hAnsi="Times New Roman" w:cs="Times New Roman"/>
          <w:sz w:val="24"/>
          <w:szCs w:val="24"/>
        </w:rPr>
        <w:t xml:space="preserve"> </w:t>
      </w:r>
      <w:r w:rsidRPr="00692AF4">
        <w:rPr>
          <w:rFonts w:ascii="Times New Roman" w:hAnsi="Times New Roman" w:cs="Times New Roman"/>
          <w:sz w:val="24"/>
          <w:szCs w:val="24"/>
        </w:rPr>
        <w:t>procesov (</w:t>
      </w:r>
      <w:proofErr w:type="spellStart"/>
      <w:r w:rsidRPr="00692AF4">
        <w:rPr>
          <w:rFonts w:ascii="Times New Roman" w:hAnsi="Times New Roman" w:cs="Times New Roman"/>
          <w:sz w:val="24"/>
          <w:szCs w:val="24"/>
        </w:rPr>
        <w:t>podprocesov</w:t>
      </w:r>
      <w:proofErr w:type="spellEnd"/>
      <w:r w:rsidRPr="00692AF4">
        <w:rPr>
          <w:rFonts w:ascii="Times New Roman" w:hAnsi="Times New Roman" w:cs="Times New Roman"/>
          <w:sz w:val="24"/>
          <w:szCs w:val="24"/>
        </w:rPr>
        <w:t xml:space="preserve">, činností) z hľadiska možných korupčných rizík, vyhodnotenia </w:t>
      </w:r>
      <w:r w:rsidR="00654407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>a opatrení na úrovni vedúcich zamestnancov organizačných útvarov.</w:t>
      </w:r>
    </w:p>
    <w:p w:rsidR="002E5796" w:rsidRDefault="002E5796" w:rsidP="00B054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5A" w:rsidRDefault="006E435F" w:rsidP="00B054B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F4">
        <w:rPr>
          <w:rFonts w:ascii="Times New Roman" w:hAnsi="Times New Roman" w:cs="Times New Roman"/>
          <w:sz w:val="24"/>
          <w:szCs w:val="24"/>
        </w:rPr>
        <w:lastRenderedPageBreak/>
        <w:t xml:space="preserve">K identifikovaniu potenciálnych korupčných rizík a zabezpečeniu </w:t>
      </w:r>
      <w:r w:rsidR="00910147" w:rsidRPr="00692AF4">
        <w:rPr>
          <w:rFonts w:ascii="Times New Roman" w:hAnsi="Times New Roman" w:cs="Times New Roman"/>
          <w:sz w:val="24"/>
          <w:szCs w:val="24"/>
        </w:rPr>
        <w:t>RKR</w:t>
      </w:r>
      <w:r w:rsidRPr="00692AF4">
        <w:rPr>
          <w:rFonts w:ascii="Times New Roman" w:hAnsi="Times New Roman" w:cs="Times New Roman"/>
          <w:sz w:val="24"/>
          <w:szCs w:val="24"/>
        </w:rPr>
        <w:t xml:space="preserve"> je MH SR zapojené </w:t>
      </w:r>
      <w:r w:rsidR="004402FA" w:rsidRPr="00692AF4">
        <w:rPr>
          <w:rFonts w:ascii="Times New Roman" w:hAnsi="Times New Roman" w:cs="Times New Roman"/>
          <w:sz w:val="24"/>
          <w:szCs w:val="24"/>
        </w:rPr>
        <w:br/>
      </w:r>
      <w:r w:rsidRPr="00692AF4">
        <w:rPr>
          <w:rFonts w:ascii="Times New Roman" w:hAnsi="Times New Roman" w:cs="Times New Roman"/>
          <w:sz w:val="24"/>
          <w:szCs w:val="24"/>
        </w:rPr>
        <w:t xml:space="preserve">aj do </w:t>
      </w:r>
      <w:r w:rsidRPr="00692AF4">
        <w:rPr>
          <w:rFonts w:ascii="Times New Roman" w:hAnsi="Times New Roman" w:cs="Times New Roman"/>
          <w:b/>
          <w:sz w:val="24"/>
          <w:szCs w:val="24"/>
        </w:rPr>
        <w:t>Informačného systému riadenia korupčných rizík</w:t>
      </w:r>
      <w:r w:rsidRPr="00692AF4">
        <w:rPr>
          <w:rFonts w:ascii="Times New Roman" w:hAnsi="Times New Roman" w:cs="Times New Roman"/>
          <w:sz w:val="24"/>
          <w:szCs w:val="24"/>
        </w:rPr>
        <w:t xml:space="preserve"> (IS RKR), ktorý vytvoril</w:t>
      </w:r>
      <w:r w:rsidRPr="00692AF4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="003861C6">
        <w:rPr>
          <w:rFonts w:ascii="Times New Roman" w:hAnsi="Times New Roman" w:cs="Times New Roman"/>
          <w:sz w:val="24"/>
          <w:szCs w:val="24"/>
          <w:lang w:val="x-none"/>
        </w:rPr>
        <w:t xml:space="preserve">ÚV SR </w:t>
      </w:r>
      <w:r w:rsidRPr="00692AF4">
        <w:rPr>
          <w:rFonts w:ascii="Times New Roman" w:hAnsi="Times New Roman" w:cs="Times New Roman"/>
          <w:sz w:val="24"/>
          <w:szCs w:val="24"/>
        </w:rPr>
        <w:t xml:space="preserve">a spravuje ho </w:t>
      </w:r>
      <w:r w:rsidRPr="00692AF4">
        <w:rPr>
          <w:rFonts w:ascii="Times New Roman" w:hAnsi="Times New Roman" w:cs="Times New Roman"/>
          <w:sz w:val="24"/>
          <w:szCs w:val="24"/>
          <w:lang w:val="x-none"/>
        </w:rPr>
        <w:t>prostredníctvom Datacentra.</w:t>
      </w:r>
      <w:r w:rsidRPr="00692AF4">
        <w:rPr>
          <w:rFonts w:ascii="Times New Roman" w:hAnsi="Times New Roman" w:cs="Times New Roman"/>
          <w:sz w:val="24"/>
          <w:szCs w:val="24"/>
        </w:rPr>
        <w:t xml:space="preserve"> MH SR spustilo prieskumy – formou elektronick</w:t>
      </w:r>
      <w:r w:rsidR="00910147" w:rsidRPr="00692AF4">
        <w:rPr>
          <w:rFonts w:ascii="Times New Roman" w:hAnsi="Times New Roman" w:cs="Times New Roman"/>
          <w:sz w:val="24"/>
          <w:szCs w:val="24"/>
        </w:rPr>
        <w:t>ého</w:t>
      </w:r>
      <w:r w:rsidRPr="00692AF4">
        <w:rPr>
          <w:rFonts w:ascii="Times New Roman" w:hAnsi="Times New Roman" w:cs="Times New Roman"/>
          <w:sz w:val="24"/>
          <w:szCs w:val="24"/>
        </w:rPr>
        <w:t xml:space="preserve"> anonymného dotazníka pre svojich zamestnancov, ktoré boli vytvorené ÚV SR v roku </w:t>
      </w:r>
      <w:r w:rsidR="00817F63" w:rsidRPr="00692AF4">
        <w:rPr>
          <w:rFonts w:ascii="Times New Roman" w:hAnsi="Times New Roman" w:cs="Times New Roman"/>
          <w:sz w:val="24"/>
          <w:szCs w:val="24"/>
        </w:rPr>
        <w:t>2020, 2021</w:t>
      </w:r>
      <w:r w:rsidR="00530B88" w:rsidRPr="00692AF4">
        <w:rPr>
          <w:rFonts w:ascii="Times New Roman" w:hAnsi="Times New Roman" w:cs="Times New Roman"/>
          <w:sz w:val="24"/>
          <w:szCs w:val="24"/>
        </w:rPr>
        <w:t>, 2022</w:t>
      </w:r>
      <w:r w:rsidR="00817F63" w:rsidRPr="00692AF4">
        <w:rPr>
          <w:rFonts w:ascii="Times New Roman" w:hAnsi="Times New Roman" w:cs="Times New Roman"/>
          <w:sz w:val="24"/>
          <w:szCs w:val="24"/>
        </w:rPr>
        <w:t xml:space="preserve"> </w:t>
      </w:r>
      <w:r w:rsidRPr="00692AF4">
        <w:rPr>
          <w:rFonts w:ascii="Times New Roman" w:hAnsi="Times New Roman" w:cs="Times New Roman"/>
          <w:sz w:val="24"/>
          <w:szCs w:val="24"/>
        </w:rPr>
        <w:t>aj v roku 202</w:t>
      </w:r>
      <w:r w:rsidR="00530B88" w:rsidRPr="00692AF4">
        <w:rPr>
          <w:rFonts w:ascii="Times New Roman" w:hAnsi="Times New Roman" w:cs="Times New Roman"/>
          <w:sz w:val="24"/>
          <w:szCs w:val="24"/>
        </w:rPr>
        <w:t>3</w:t>
      </w:r>
      <w:r w:rsidRPr="00692AF4">
        <w:rPr>
          <w:rFonts w:ascii="Times New Roman" w:hAnsi="Times New Roman" w:cs="Times New Roman"/>
          <w:sz w:val="24"/>
          <w:szCs w:val="24"/>
        </w:rPr>
        <w:t xml:space="preserve"> a výsledky sú spracované v IS RKR.</w:t>
      </w:r>
    </w:p>
    <w:p w:rsidR="00255E99" w:rsidRDefault="00335304" w:rsidP="00B054B4">
      <w:pPr>
        <w:spacing w:before="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F4">
        <w:rPr>
          <w:rFonts w:ascii="Times New Roman" w:hAnsi="Times New Roman" w:cs="Times New Roman"/>
          <w:sz w:val="24"/>
          <w:szCs w:val="24"/>
        </w:rPr>
        <w:t xml:space="preserve">Týmto postupom </w:t>
      </w:r>
      <w:r w:rsidR="005A0025" w:rsidRPr="00692AF4">
        <w:rPr>
          <w:rFonts w:ascii="Times New Roman" w:hAnsi="Times New Roman" w:cs="Times New Roman"/>
          <w:sz w:val="24"/>
          <w:szCs w:val="24"/>
        </w:rPr>
        <w:t>je</w:t>
      </w:r>
      <w:r w:rsidRPr="00692AF4">
        <w:rPr>
          <w:rFonts w:ascii="Times New Roman" w:hAnsi="Times New Roman" w:cs="Times New Roman"/>
          <w:sz w:val="24"/>
          <w:szCs w:val="24"/>
        </w:rPr>
        <w:t xml:space="preserve"> zavedený</w:t>
      </w:r>
      <w:r w:rsidRPr="00692AF4">
        <w:rPr>
          <w:rFonts w:ascii="Times New Roman" w:hAnsi="Times New Roman" w:cs="Times New Roman"/>
          <w:b/>
          <w:sz w:val="24"/>
          <w:szCs w:val="24"/>
        </w:rPr>
        <w:t xml:space="preserve"> funkčný systém</w:t>
      </w:r>
      <w:r w:rsidRPr="00644C63">
        <w:rPr>
          <w:rFonts w:ascii="Times New Roman" w:hAnsi="Times New Roman" w:cs="Times New Roman"/>
          <w:b/>
          <w:sz w:val="24"/>
          <w:szCs w:val="24"/>
        </w:rPr>
        <w:t xml:space="preserve"> RKR</w:t>
      </w:r>
      <w:r w:rsidRPr="00D70C41">
        <w:rPr>
          <w:rFonts w:ascii="Times New Roman" w:hAnsi="Times New Roman" w:cs="Times New Roman"/>
          <w:sz w:val="24"/>
          <w:szCs w:val="24"/>
        </w:rPr>
        <w:t xml:space="preserve"> v podmienkach MH SR</w:t>
      </w:r>
      <w:r>
        <w:rPr>
          <w:rFonts w:ascii="Times New Roman" w:hAnsi="Times New Roman" w:cs="Times New Roman"/>
          <w:sz w:val="24"/>
          <w:szCs w:val="24"/>
        </w:rPr>
        <w:t xml:space="preserve">, ktorý </w:t>
      </w:r>
      <w:r w:rsidRPr="00D70C41">
        <w:rPr>
          <w:rFonts w:ascii="Times New Roman" w:hAnsi="Times New Roman" w:cs="Times New Roman"/>
          <w:sz w:val="24"/>
          <w:szCs w:val="24"/>
        </w:rPr>
        <w:t xml:space="preserve">OKaPK </w:t>
      </w:r>
      <w:r w:rsidRPr="00AB6E42">
        <w:rPr>
          <w:rFonts w:ascii="Times New Roman" w:hAnsi="Times New Roman" w:cs="Times New Roman"/>
          <w:sz w:val="24"/>
          <w:szCs w:val="24"/>
        </w:rPr>
        <w:t xml:space="preserve">koordinuje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70C41">
        <w:rPr>
          <w:rFonts w:ascii="Times New Roman" w:hAnsi="Times New Roman" w:cs="Times New Roman"/>
          <w:sz w:val="24"/>
          <w:szCs w:val="24"/>
        </w:rPr>
        <w:t xml:space="preserve">vykonáva dohľad nad jeho vývojom, </w:t>
      </w:r>
      <w:r w:rsidRPr="00317621">
        <w:rPr>
          <w:rFonts w:ascii="Times New Roman" w:hAnsi="Times New Roman" w:cs="Times New Roman"/>
          <w:sz w:val="24"/>
          <w:szCs w:val="24"/>
        </w:rPr>
        <w:t>fungovaním a vykonávaním</w:t>
      </w:r>
      <w:r w:rsidRPr="00D70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177" w:rsidRPr="00D0291C" w:rsidRDefault="00335304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vykonaní analýzy a prehodnotenia Zoznamu korupčných rizík MH SR vyprac</w:t>
      </w:r>
      <w:r w:rsidRPr="00B27422">
        <w:rPr>
          <w:rFonts w:ascii="Times New Roman" w:hAnsi="Times New Roman" w:cs="Times New Roman"/>
          <w:sz w:val="24"/>
          <w:szCs w:val="24"/>
        </w:rPr>
        <w:t>oval</w:t>
      </w:r>
      <w:r>
        <w:rPr>
          <w:rFonts w:ascii="Times New Roman" w:hAnsi="Times New Roman" w:cs="Times New Roman"/>
          <w:sz w:val="24"/>
          <w:szCs w:val="24"/>
        </w:rPr>
        <w:t xml:space="preserve"> PKP MH SR, </w:t>
      </w:r>
      <w:r w:rsidRPr="00031545">
        <w:rPr>
          <w:rFonts w:ascii="Times New Roman" w:hAnsi="Times New Roman" w:cs="Times New Roman"/>
          <w:sz w:val="24"/>
          <w:szCs w:val="24"/>
        </w:rPr>
        <w:t>ktorého cieľom je vytvorenie protikorupčného prostredia na MH SR, najmä vzdelávaním a zvyšovaním protikorupčného povedomia zamestnancov, uplatňovaním efektívneho systému na oznamovanie podozrení z</w:t>
      </w:r>
      <w:r w:rsidR="00F635B2" w:rsidRPr="00031545">
        <w:rPr>
          <w:rFonts w:ascii="Times New Roman" w:hAnsi="Times New Roman" w:cs="Times New Roman"/>
          <w:sz w:val="24"/>
          <w:szCs w:val="24"/>
        </w:rPr>
        <w:t> </w:t>
      </w:r>
      <w:r w:rsidRPr="00031545">
        <w:rPr>
          <w:rFonts w:ascii="Times New Roman" w:hAnsi="Times New Roman" w:cs="Times New Roman"/>
          <w:sz w:val="24"/>
          <w:szCs w:val="24"/>
        </w:rPr>
        <w:t>korupcie</w:t>
      </w:r>
      <w:r w:rsidR="00F635B2" w:rsidRPr="00031545">
        <w:rPr>
          <w:rFonts w:ascii="Times New Roman" w:hAnsi="Times New Roman" w:cs="Times New Roman"/>
          <w:sz w:val="24"/>
          <w:szCs w:val="24"/>
        </w:rPr>
        <w:t xml:space="preserve"> a inej protispoločenskej činnosti</w:t>
      </w:r>
      <w:r w:rsidRPr="00031545">
        <w:rPr>
          <w:rFonts w:ascii="Times New Roman" w:hAnsi="Times New Roman" w:cs="Times New Roman"/>
          <w:sz w:val="24"/>
          <w:szCs w:val="24"/>
        </w:rPr>
        <w:t xml:space="preserve">, presadzovaním protikorupčného správania a konania na každom stupni riadenia, zavedením a presadzovaním kultúry integrity, etického kódexu vrátane jeho efektívneho osvojovania zamestnancami, </w:t>
      </w:r>
      <w:r w:rsidRPr="00D0291C">
        <w:rPr>
          <w:rFonts w:ascii="Times New Roman" w:hAnsi="Times New Roman" w:cs="Times New Roman"/>
          <w:sz w:val="24"/>
          <w:szCs w:val="24"/>
        </w:rPr>
        <w:t>transparentnosťou rozhodovania a uplatňovaním vyvoditeľnej osobnej zodpovednosti za porušenie pravidiel a zavinené zlyhania pri výkone verejnej moci.</w:t>
      </w:r>
    </w:p>
    <w:p w:rsidR="00335304" w:rsidRDefault="00A77E1B" w:rsidP="00644C63">
      <w:pPr>
        <w:spacing w:before="12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1C">
        <w:rPr>
          <w:rFonts w:ascii="Times New Roman" w:hAnsi="Times New Roman" w:cs="Times New Roman"/>
          <w:sz w:val="24"/>
          <w:szCs w:val="24"/>
        </w:rPr>
        <w:t xml:space="preserve">OKaPK za účelom zisťovania miery úspešnosti </w:t>
      </w:r>
      <w:r w:rsidR="00C35980" w:rsidRPr="00D0291C">
        <w:rPr>
          <w:rFonts w:ascii="Times New Roman" w:hAnsi="Times New Roman" w:cs="Times New Roman"/>
          <w:sz w:val="24"/>
          <w:szCs w:val="24"/>
        </w:rPr>
        <w:t xml:space="preserve">prevencie korupcie monitoruje a priebežne získava informácie </w:t>
      </w:r>
      <w:r w:rsidR="000E545F" w:rsidRPr="00D0291C">
        <w:rPr>
          <w:rFonts w:ascii="Times New Roman" w:hAnsi="Times New Roman" w:cs="Times New Roman"/>
          <w:sz w:val="24"/>
          <w:szCs w:val="24"/>
        </w:rPr>
        <w:t xml:space="preserve">o </w:t>
      </w:r>
      <w:r w:rsidR="001A760E" w:rsidRPr="00D0291C">
        <w:rPr>
          <w:rFonts w:ascii="Times New Roman" w:hAnsi="Times New Roman" w:cs="Times New Roman"/>
          <w:sz w:val="24"/>
          <w:szCs w:val="24"/>
        </w:rPr>
        <w:t xml:space="preserve">korupčných rizikách a o stave </w:t>
      </w:r>
      <w:r w:rsidR="00C35980" w:rsidRPr="00D0291C">
        <w:rPr>
          <w:rFonts w:ascii="Times New Roman" w:hAnsi="Times New Roman" w:cs="Times New Roman"/>
          <w:sz w:val="24"/>
          <w:szCs w:val="24"/>
        </w:rPr>
        <w:t xml:space="preserve">vykonávania protikorupčných opatrení poskytnuté organizačnými útvarmi, ktoré následne vyhodnocuje a zohľadňuje </w:t>
      </w:r>
      <w:r w:rsidR="001A760E" w:rsidRPr="00D0291C">
        <w:rPr>
          <w:rFonts w:ascii="Times New Roman" w:hAnsi="Times New Roman" w:cs="Times New Roman"/>
          <w:sz w:val="24"/>
          <w:szCs w:val="24"/>
        </w:rPr>
        <w:t xml:space="preserve">zmeny </w:t>
      </w:r>
      <w:r w:rsidR="00C35980" w:rsidRPr="00D0291C">
        <w:rPr>
          <w:rFonts w:ascii="Times New Roman" w:hAnsi="Times New Roman" w:cs="Times New Roman"/>
          <w:sz w:val="24"/>
          <w:szCs w:val="24"/>
        </w:rPr>
        <w:t>v rámci ich následnej aktualizácie.</w:t>
      </w:r>
    </w:p>
    <w:p w:rsidR="00335304" w:rsidRDefault="00335304" w:rsidP="00BB5CD9">
      <w:pPr>
        <w:pStyle w:val="Nadpis1"/>
        <w:numPr>
          <w:ilvl w:val="1"/>
          <w:numId w:val="32"/>
        </w:numPr>
        <w:spacing w:before="240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D34BD">
        <w:rPr>
          <w:rFonts w:ascii="Times New Roman" w:hAnsi="Times New Roman" w:cs="Times New Roman"/>
          <w:sz w:val="28"/>
          <w:szCs w:val="28"/>
        </w:rPr>
        <w:t>Protikorupčné opatrenia</w:t>
      </w:r>
    </w:p>
    <w:p w:rsidR="00335304" w:rsidRDefault="008864AD" w:rsidP="003E1F4D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OKaPK</w:t>
      </w:r>
      <w:proofErr w:type="spellEnd"/>
      <w:r w:rsidRPr="008864AD">
        <w:rPr>
          <w:rFonts w:ascii="Times New Roman" w:hAnsi="Times New Roman" w:cs="Times New Roman"/>
          <w:sz w:val="24"/>
          <w:szCs w:val="24"/>
        </w:rPr>
        <w:t xml:space="preserve"> </w:t>
      </w:r>
      <w:r w:rsidR="005B196D">
        <w:rPr>
          <w:rFonts w:ascii="Times New Roman" w:hAnsi="Times New Roman" w:cs="Times New Roman"/>
          <w:sz w:val="24"/>
          <w:szCs w:val="24"/>
        </w:rPr>
        <w:t>preskúmal a vyhodnotil opatrenie a úlohu</w:t>
      </w:r>
      <w:r w:rsidRPr="008864A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64AD">
        <w:rPr>
          <w:rFonts w:ascii="Times New Roman" w:hAnsi="Times New Roman" w:cs="Times New Roman"/>
          <w:sz w:val="24"/>
          <w:szCs w:val="24"/>
        </w:rPr>
        <w:t>PKP</w:t>
      </w:r>
      <w:r>
        <w:rPr>
          <w:rFonts w:ascii="Times New Roman" w:hAnsi="Times New Roman" w:cs="Times New Roman"/>
          <w:sz w:val="24"/>
          <w:szCs w:val="24"/>
        </w:rPr>
        <w:t xml:space="preserve"> MH SR</w:t>
      </w:r>
      <w:r w:rsidR="00DA7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je</w:t>
      </w:r>
      <w:r w:rsidR="007253D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predchádzajúcej aktualizácie</w:t>
      </w:r>
      <w:r w:rsidR="0077557B">
        <w:rPr>
          <w:rFonts w:ascii="Times New Roman" w:hAnsi="Times New Roman" w:cs="Times New Roman"/>
          <w:sz w:val="24"/>
          <w:szCs w:val="24"/>
        </w:rPr>
        <w:t xml:space="preserve"> a</w:t>
      </w:r>
      <w:r w:rsidR="005B196D">
        <w:rPr>
          <w:rFonts w:ascii="Times New Roman" w:hAnsi="Times New Roman" w:cs="Times New Roman"/>
          <w:sz w:val="24"/>
          <w:szCs w:val="24"/>
        </w:rPr>
        <w:t> </w:t>
      </w:r>
      <w:r w:rsidR="0077557B">
        <w:rPr>
          <w:rFonts w:ascii="Times New Roman" w:hAnsi="Times New Roman" w:cs="Times New Roman"/>
          <w:sz w:val="24"/>
          <w:szCs w:val="24"/>
        </w:rPr>
        <w:t>určil</w:t>
      </w:r>
      <w:r w:rsidR="005B196D">
        <w:rPr>
          <w:rFonts w:ascii="Times New Roman" w:hAnsi="Times New Roman" w:cs="Times New Roman"/>
          <w:sz w:val="24"/>
          <w:szCs w:val="24"/>
        </w:rPr>
        <w:t xml:space="preserve"> </w:t>
      </w:r>
      <w:r w:rsidR="005B196D" w:rsidRPr="005B196D">
        <w:rPr>
          <w:rFonts w:ascii="Times New Roman" w:hAnsi="Times New Roman" w:cs="Times New Roman"/>
          <w:sz w:val="24"/>
          <w:szCs w:val="24"/>
        </w:rPr>
        <w:t>v rámci</w:t>
      </w:r>
      <w:r w:rsidR="005B196D">
        <w:rPr>
          <w:rFonts w:ascii="Times New Roman" w:hAnsi="Times New Roman" w:cs="Times New Roman"/>
          <w:sz w:val="24"/>
          <w:szCs w:val="24"/>
        </w:rPr>
        <w:t xml:space="preserve"> prevencie opakujúce sa protikorupčné</w:t>
      </w:r>
      <w:r w:rsidR="0077557B">
        <w:rPr>
          <w:rFonts w:ascii="Times New Roman" w:hAnsi="Times New Roman" w:cs="Times New Roman"/>
          <w:sz w:val="24"/>
          <w:szCs w:val="24"/>
        </w:rPr>
        <w:t xml:space="preserve"> </w:t>
      </w:r>
      <w:r w:rsidR="0077557B" w:rsidRPr="002625B2">
        <w:rPr>
          <w:rFonts w:ascii="Times New Roman" w:hAnsi="Times New Roman" w:cs="Times New Roman"/>
          <w:sz w:val="24"/>
          <w:szCs w:val="24"/>
        </w:rPr>
        <w:t>opatreni</w:t>
      </w:r>
      <w:r w:rsidR="000506ED" w:rsidRPr="002625B2">
        <w:rPr>
          <w:rFonts w:ascii="Times New Roman" w:hAnsi="Times New Roman" w:cs="Times New Roman"/>
          <w:sz w:val="24"/>
          <w:szCs w:val="24"/>
        </w:rPr>
        <w:t>e</w:t>
      </w:r>
      <w:r w:rsidR="00175D5A">
        <w:rPr>
          <w:rFonts w:ascii="Times New Roman" w:hAnsi="Times New Roman" w:cs="Times New Roman"/>
          <w:sz w:val="24"/>
          <w:szCs w:val="24"/>
        </w:rPr>
        <w:t xml:space="preserve"> na úrovni rezortu</w:t>
      </w:r>
      <w:r w:rsidR="0077557B" w:rsidRPr="002625B2">
        <w:rPr>
          <w:rFonts w:ascii="Times New Roman" w:hAnsi="Times New Roman" w:cs="Times New Roman"/>
          <w:sz w:val="24"/>
          <w:szCs w:val="24"/>
        </w:rPr>
        <w:t>.</w:t>
      </w:r>
      <w:r w:rsidRPr="008864AD">
        <w:rPr>
          <w:rFonts w:ascii="Times New Roman" w:hAnsi="Times New Roman" w:cs="Times New Roman"/>
          <w:sz w:val="24"/>
          <w:szCs w:val="24"/>
        </w:rPr>
        <w:t xml:space="preserve"> </w:t>
      </w:r>
      <w:r w:rsidR="00175D5A">
        <w:rPr>
          <w:rFonts w:ascii="Times New Roman" w:hAnsi="Times New Roman" w:cs="Times New Roman"/>
          <w:sz w:val="24"/>
          <w:szCs w:val="24"/>
        </w:rPr>
        <w:t>Vyhodnotenie plnenia opatrenia</w:t>
      </w:r>
      <w:r w:rsidR="00B6111D">
        <w:rPr>
          <w:rFonts w:ascii="Times New Roman" w:hAnsi="Times New Roman" w:cs="Times New Roman"/>
          <w:sz w:val="24"/>
          <w:szCs w:val="24"/>
        </w:rPr>
        <w:t xml:space="preserve"> z predchádzajúcej aktualizácie PKP MH SR je uvedené v</w:t>
      </w:r>
      <w:r w:rsidR="0001653D">
        <w:rPr>
          <w:rFonts w:ascii="Times New Roman" w:hAnsi="Times New Roman" w:cs="Times New Roman"/>
          <w:sz w:val="24"/>
          <w:szCs w:val="24"/>
        </w:rPr>
        <w:t> </w:t>
      </w:r>
      <w:r w:rsidR="00CD4ACC">
        <w:rPr>
          <w:rFonts w:ascii="Times New Roman" w:hAnsi="Times New Roman" w:cs="Times New Roman"/>
          <w:sz w:val="24"/>
          <w:szCs w:val="24"/>
        </w:rPr>
        <w:t>P</w:t>
      </w:r>
      <w:r w:rsidR="00B6111D">
        <w:rPr>
          <w:rFonts w:ascii="Times New Roman" w:hAnsi="Times New Roman" w:cs="Times New Roman"/>
          <w:sz w:val="24"/>
          <w:szCs w:val="24"/>
        </w:rPr>
        <w:t>rílohe</w:t>
      </w:r>
      <w:r w:rsidR="00CD4ACC" w:rsidRPr="00CD4ACC">
        <w:rPr>
          <w:rFonts w:cstheme="minorHAnsi"/>
          <w:sz w:val="24"/>
        </w:rPr>
        <w:t xml:space="preserve"> </w:t>
      </w:r>
      <w:r w:rsidR="00036280">
        <w:rPr>
          <w:rFonts w:ascii="Times New Roman" w:hAnsi="Times New Roman" w:cs="Times New Roman"/>
          <w:sz w:val="24"/>
          <w:szCs w:val="24"/>
        </w:rPr>
        <w:t>č. 1</w:t>
      </w:r>
      <w:r w:rsidR="00B6111D">
        <w:rPr>
          <w:rFonts w:ascii="Times New Roman" w:hAnsi="Times New Roman" w:cs="Times New Roman"/>
          <w:sz w:val="24"/>
          <w:szCs w:val="24"/>
        </w:rPr>
        <w:t>.</w:t>
      </w:r>
    </w:p>
    <w:p w:rsidR="00B6111D" w:rsidRPr="0065730B" w:rsidRDefault="00B6111D" w:rsidP="00B054B4">
      <w:pPr>
        <w:spacing w:before="120"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3C">
        <w:rPr>
          <w:rFonts w:ascii="Times New Roman" w:hAnsi="Times New Roman" w:cs="Times New Roman"/>
          <w:b/>
          <w:sz w:val="24"/>
          <w:szCs w:val="24"/>
          <w:u w:val="single"/>
        </w:rPr>
        <w:t xml:space="preserve">Aktuálne protikorupčné 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opatreni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 0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73D30" w:rsidRPr="00262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506ED" w:rsidRPr="002625B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625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73D30" w:rsidRPr="002625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730B" w:rsidRPr="002625B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4596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625B2">
        <w:rPr>
          <w:rFonts w:ascii="Times New Roman" w:hAnsi="Times New Roman" w:cs="Times New Roman"/>
          <w:b/>
          <w:sz w:val="24"/>
          <w:szCs w:val="24"/>
        </w:rPr>
        <w:t>:</w:t>
      </w:r>
    </w:p>
    <w:p w:rsidR="007B0C55" w:rsidRPr="00D45966" w:rsidRDefault="00CE0F1A" w:rsidP="007B0C55">
      <w:pPr>
        <w:pStyle w:val="Odsekzoznamu"/>
        <w:numPr>
          <w:ilvl w:val="0"/>
          <w:numId w:val="5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45966">
        <w:rPr>
          <w:rFonts w:ascii="Times New Roman" w:hAnsi="Times New Roman" w:cs="Times New Roman"/>
          <w:sz w:val="24"/>
          <w:szCs w:val="24"/>
        </w:rPr>
        <w:t xml:space="preserve">Vykonať </w:t>
      </w:r>
      <w:r w:rsidR="007B0C55" w:rsidRPr="00D45966">
        <w:rPr>
          <w:rFonts w:ascii="Times New Roman" w:hAnsi="Times New Roman" w:cs="Times New Roman"/>
          <w:sz w:val="24"/>
          <w:szCs w:val="24"/>
        </w:rPr>
        <w:t xml:space="preserve">aktualizačné vzdelávanie zamestnancov MH SR a vybraných právnických osôb v jeho pôsobnosti v oblasti prevencie korupcie a ochrany oznamovateľov protispoločenskej činnosti formou e-learningu (úloha B. </w:t>
      </w:r>
      <w:r w:rsidRPr="00D45966">
        <w:rPr>
          <w:rFonts w:ascii="Times New Roman" w:hAnsi="Times New Roman" w:cs="Times New Roman"/>
          <w:sz w:val="24"/>
          <w:szCs w:val="24"/>
        </w:rPr>
        <w:t>13</w:t>
      </w:r>
      <w:r w:rsidR="00426A28">
        <w:rPr>
          <w:rFonts w:ascii="Times New Roman" w:hAnsi="Times New Roman" w:cs="Times New Roman"/>
          <w:sz w:val="24"/>
          <w:szCs w:val="24"/>
        </w:rPr>
        <w:t>.</w:t>
      </w:r>
      <w:r w:rsidR="007B0C55" w:rsidRPr="00D45966">
        <w:rPr>
          <w:rFonts w:ascii="Times New Roman" w:hAnsi="Times New Roman" w:cs="Times New Roman"/>
          <w:sz w:val="24"/>
          <w:szCs w:val="24"/>
        </w:rPr>
        <w:t xml:space="preserve"> z uznesenia vlády SR </w:t>
      </w:r>
      <w:r w:rsidRPr="00D45966">
        <w:rPr>
          <w:rFonts w:ascii="Times New Roman" w:hAnsi="Times New Roman" w:cs="Times New Roman"/>
          <w:sz w:val="24"/>
          <w:szCs w:val="24"/>
        </w:rPr>
        <w:br/>
      </w:r>
      <w:r w:rsidR="007B0C55" w:rsidRPr="00D45966">
        <w:rPr>
          <w:rFonts w:ascii="Times New Roman" w:hAnsi="Times New Roman" w:cs="Times New Roman"/>
          <w:sz w:val="24"/>
          <w:szCs w:val="24"/>
        </w:rPr>
        <w:t>č. 4</w:t>
      </w:r>
      <w:r w:rsidRPr="00D45966">
        <w:rPr>
          <w:rFonts w:ascii="Times New Roman" w:hAnsi="Times New Roman" w:cs="Times New Roman"/>
          <w:sz w:val="24"/>
          <w:szCs w:val="24"/>
        </w:rPr>
        <w:t>83</w:t>
      </w:r>
      <w:r w:rsidR="007B0C55" w:rsidRPr="00D45966">
        <w:rPr>
          <w:rFonts w:ascii="Times New Roman" w:hAnsi="Times New Roman" w:cs="Times New Roman"/>
          <w:sz w:val="24"/>
          <w:szCs w:val="24"/>
        </w:rPr>
        <w:t>/202</w:t>
      </w:r>
      <w:r w:rsidRPr="00D45966">
        <w:rPr>
          <w:rFonts w:ascii="Times New Roman" w:hAnsi="Times New Roman" w:cs="Times New Roman"/>
          <w:sz w:val="24"/>
          <w:szCs w:val="24"/>
        </w:rPr>
        <w:t>3 z 27</w:t>
      </w:r>
      <w:r w:rsidR="007B0C55" w:rsidRPr="00D45966">
        <w:rPr>
          <w:rFonts w:ascii="Times New Roman" w:hAnsi="Times New Roman" w:cs="Times New Roman"/>
          <w:sz w:val="24"/>
          <w:szCs w:val="24"/>
        </w:rPr>
        <w:t xml:space="preserve">. </w:t>
      </w:r>
      <w:r w:rsidRPr="00D45966">
        <w:rPr>
          <w:rFonts w:ascii="Times New Roman" w:hAnsi="Times New Roman" w:cs="Times New Roman"/>
          <w:sz w:val="24"/>
          <w:szCs w:val="24"/>
        </w:rPr>
        <w:t>septembra 2023</w:t>
      </w:r>
      <w:r w:rsidR="007B0C55" w:rsidRPr="00D45966">
        <w:rPr>
          <w:rFonts w:ascii="Times New Roman" w:hAnsi="Times New Roman" w:cs="Times New Roman"/>
          <w:sz w:val="24"/>
          <w:szCs w:val="24"/>
        </w:rPr>
        <w:t xml:space="preserve"> k Akčnému plánu Iniciatívy pre otvorené v</w:t>
      </w:r>
      <w:r w:rsidR="00FE03F9" w:rsidRPr="00D45966">
        <w:rPr>
          <w:rFonts w:ascii="Times New Roman" w:hAnsi="Times New Roman" w:cs="Times New Roman"/>
          <w:sz w:val="24"/>
          <w:szCs w:val="24"/>
        </w:rPr>
        <w:t xml:space="preserve">ládnutie </w:t>
      </w:r>
      <w:r w:rsidR="00110F3D">
        <w:rPr>
          <w:rFonts w:ascii="Times New Roman" w:hAnsi="Times New Roman" w:cs="Times New Roman"/>
          <w:sz w:val="24"/>
          <w:szCs w:val="24"/>
        </w:rPr>
        <w:br/>
      </w:r>
      <w:r w:rsidR="007B0C55" w:rsidRPr="00D45966">
        <w:rPr>
          <w:rFonts w:ascii="Times New Roman" w:hAnsi="Times New Roman" w:cs="Times New Roman"/>
          <w:sz w:val="24"/>
          <w:szCs w:val="24"/>
        </w:rPr>
        <w:t>n</w:t>
      </w:r>
      <w:r w:rsidR="00F64948" w:rsidRPr="00D45966">
        <w:rPr>
          <w:rFonts w:ascii="Times New Roman" w:hAnsi="Times New Roman" w:cs="Times New Roman"/>
          <w:sz w:val="24"/>
          <w:szCs w:val="24"/>
        </w:rPr>
        <w:t>a</w:t>
      </w:r>
      <w:r w:rsidR="007B0C55" w:rsidRPr="00D45966">
        <w:rPr>
          <w:rFonts w:ascii="Times New Roman" w:hAnsi="Times New Roman" w:cs="Times New Roman"/>
          <w:sz w:val="24"/>
          <w:szCs w:val="24"/>
        </w:rPr>
        <w:t xml:space="preserve"> roky 202</w:t>
      </w:r>
      <w:r w:rsidRPr="00D45966">
        <w:rPr>
          <w:rFonts w:ascii="Times New Roman" w:hAnsi="Times New Roman" w:cs="Times New Roman"/>
          <w:sz w:val="24"/>
          <w:szCs w:val="24"/>
        </w:rPr>
        <w:t>4</w:t>
      </w:r>
      <w:r w:rsidR="007B0C55" w:rsidRPr="00D45966">
        <w:rPr>
          <w:rFonts w:ascii="Times New Roman" w:hAnsi="Times New Roman" w:cs="Times New Roman"/>
          <w:sz w:val="24"/>
          <w:szCs w:val="24"/>
        </w:rPr>
        <w:t xml:space="preserve"> – 202</w:t>
      </w:r>
      <w:r w:rsidRPr="00D45966">
        <w:rPr>
          <w:rFonts w:ascii="Times New Roman" w:hAnsi="Times New Roman" w:cs="Times New Roman"/>
          <w:sz w:val="24"/>
          <w:szCs w:val="24"/>
        </w:rPr>
        <w:t>6</w:t>
      </w:r>
      <w:r w:rsidR="007B0C55" w:rsidRPr="00D45966">
        <w:rPr>
          <w:rFonts w:ascii="Times New Roman" w:hAnsi="Times New Roman" w:cs="Times New Roman"/>
          <w:sz w:val="24"/>
          <w:szCs w:val="24"/>
        </w:rPr>
        <w:t>).</w:t>
      </w:r>
    </w:p>
    <w:p w:rsidR="007B0C55" w:rsidRPr="00CE0F1A" w:rsidRDefault="007B0C55" w:rsidP="007B0C55">
      <w:pPr>
        <w:tabs>
          <w:tab w:val="left" w:pos="567"/>
        </w:tabs>
        <w:spacing w:after="0" w:line="240" w:lineRule="auto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CE0F1A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Pr="00CE0F1A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Pr="00CE0F1A">
        <w:rPr>
          <w:rFonts w:ascii="Times New Roman" w:hAnsi="Times New Roman" w:cs="Times New Roman"/>
          <w:iCs/>
          <w:sz w:val="24"/>
          <w:szCs w:val="24"/>
        </w:rPr>
        <w:t xml:space="preserve"> v spolupráci s riaditeľom osobného úradu MH SR</w:t>
      </w:r>
    </w:p>
    <w:p w:rsidR="00E72158" w:rsidRDefault="007B0C55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CE0F1A">
        <w:rPr>
          <w:rFonts w:ascii="Times New Roman" w:hAnsi="Times New Roman" w:cs="Times New Roman"/>
          <w:b/>
          <w:sz w:val="24"/>
          <w:szCs w:val="24"/>
        </w:rPr>
        <w:t>Termín:</w:t>
      </w:r>
      <w:r w:rsidRPr="00CE0F1A">
        <w:rPr>
          <w:rFonts w:ascii="Times New Roman" w:hAnsi="Times New Roman" w:cs="Times New Roman"/>
          <w:b/>
          <w:sz w:val="24"/>
          <w:szCs w:val="24"/>
        </w:rPr>
        <w:tab/>
      </w:r>
      <w:r w:rsidRPr="00CE0F1A">
        <w:rPr>
          <w:rFonts w:ascii="Times New Roman" w:hAnsi="Times New Roman" w:cs="Times New Roman"/>
          <w:sz w:val="24"/>
          <w:szCs w:val="24"/>
        </w:rPr>
        <w:tab/>
      </w:r>
      <w:r w:rsidR="00F64948" w:rsidRPr="00CE0F1A">
        <w:rPr>
          <w:rFonts w:ascii="Times New Roman" w:hAnsi="Times New Roman" w:cs="Times New Roman"/>
          <w:iCs/>
          <w:sz w:val="24"/>
          <w:szCs w:val="24"/>
        </w:rPr>
        <w:t>do 30</w:t>
      </w:r>
      <w:r w:rsidRPr="00CE0F1A">
        <w:rPr>
          <w:rFonts w:ascii="Times New Roman" w:hAnsi="Times New Roman" w:cs="Times New Roman"/>
          <w:iCs/>
          <w:sz w:val="24"/>
          <w:szCs w:val="24"/>
        </w:rPr>
        <w:t>. júna 202</w:t>
      </w:r>
      <w:r w:rsidR="00D45966">
        <w:rPr>
          <w:rFonts w:ascii="Times New Roman" w:hAnsi="Times New Roman" w:cs="Times New Roman"/>
          <w:iCs/>
          <w:sz w:val="24"/>
          <w:szCs w:val="24"/>
        </w:rPr>
        <w:t>6</w:t>
      </w:r>
    </w:p>
    <w:p w:rsidR="00BB5CD9" w:rsidRDefault="00BB5CD9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BB5CD9" w:rsidRPr="003E1F4D" w:rsidRDefault="00BB5CD9" w:rsidP="003E1F4D">
      <w:pPr>
        <w:tabs>
          <w:tab w:val="left" w:pos="567"/>
          <w:tab w:val="left" w:pos="156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BB5CD9" w:rsidRDefault="00BB5CD9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4E4892" w:rsidRDefault="004E4892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2E5796" w:rsidRDefault="002E5796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2E5796" w:rsidRDefault="002E5796" w:rsidP="00FE03F9">
      <w:pPr>
        <w:pStyle w:val="Odsekzoznamu"/>
        <w:tabs>
          <w:tab w:val="left" w:pos="567"/>
          <w:tab w:val="left" w:pos="1560"/>
        </w:tabs>
        <w:spacing w:before="0" w:after="0"/>
        <w:ind w:left="284" w:firstLine="284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8A58E4" w:rsidRDefault="0074527C" w:rsidP="008A58E4">
      <w:pPr>
        <w:tabs>
          <w:tab w:val="left" w:pos="85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0F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3211" w:rsidRPr="00CE0F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7C39" w:rsidRPr="002625B2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</w:t>
      </w:r>
      <w:r w:rsidRPr="002625B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D3211" w:rsidRPr="002625B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D3211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7C39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</w:t>
      </w:r>
      <w:r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Denisa Saková, PhD. </w:t>
      </w:r>
      <w:r w:rsidR="0067146D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7146D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7146D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D3211" w:rsidRPr="00AF03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67C39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</w:t>
      </w:r>
      <w:r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="00EB4E84" w:rsidRPr="00AF033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  <w:r w:rsidR="00267C39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4892" w:rsidRDefault="008A58E4" w:rsidP="008A58E4">
      <w:pPr>
        <w:tabs>
          <w:tab w:val="left" w:pos="85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7C39" w:rsidRPr="00AF033C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</w:t>
      </w:r>
      <w:r w:rsidR="00EB4E84" w:rsidRPr="00AF033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5"/>
      </w:r>
    </w:p>
    <w:p w:rsidR="00B9351A" w:rsidRPr="00644C63" w:rsidRDefault="00D1625A" w:rsidP="008F658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AD117C">
        <w:tab/>
      </w:r>
      <w:r w:rsidR="008757CA" w:rsidRPr="00644C63">
        <w:rPr>
          <w:rFonts w:ascii="Times New Roman" w:hAnsi="Times New Roman" w:cs="Times New Roman"/>
          <w:sz w:val="24"/>
          <w:szCs w:val="24"/>
        </w:rPr>
        <w:t>Príloha</w:t>
      </w:r>
      <w:r w:rsidR="00CD4ACC">
        <w:rPr>
          <w:rFonts w:ascii="Times New Roman" w:hAnsi="Times New Roman" w:cs="Times New Roman"/>
          <w:sz w:val="24"/>
          <w:szCs w:val="24"/>
        </w:rPr>
        <w:t xml:space="preserve"> č. 1</w:t>
      </w:r>
    </w:p>
    <w:p w:rsidR="008757CA" w:rsidRPr="008757CA" w:rsidRDefault="008757CA" w:rsidP="008757CA">
      <w:pPr>
        <w:spacing w:before="240" w:after="0" w:line="240" w:lineRule="auto"/>
        <w:ind w:left="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CA">
        <w:rPr>
          <w:rFonts w:ascii="Times New Roman" w:hAnsi="Times New Roman" w:cs="Times New Roman"/>
          <w:b/>
          <w:sz w:val="28"/>
          <w:szCs w:val="28"/>
        </w:rPr>
        <w:t xml:space="preserve">Vyhodnotenie Protikorupčného programu MH SR </w:t>
      </w:r>
    </w:p>
    <w:p w:rsidR="008757CA" w:rsidRPr="008757CA" w:rsidRDefault="00D45966" w:rsidP="008757CA">
      <w:pPr>
        <w:spacing w:before="240" w:after="0" w:line="240" w:lineRule="auto"/>
        <w:ind w:left="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57CA" w:rsidRPr="008757CA">
        <w:rPr>
          <w:rFonts w:ascii="Times New Roman" w:hAnsi="Times New Roman" w:cs="Times New Roman"/>
          <w:b/>
          <w:sz w:val="28"/>
          <w:szCs w:val="28"/>
        </w:rPr>
        <w:t>. Aktualizácie protikorupčných opatrení k 30.</w:t>
      </w:r>
      <w:r w:rsidR="0012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7CA" w:rsidRPr="008757CA">
        <w:rPr>
          <w:rFonts w:ascii="Times New Roman" w:hAnsi="Times New Roman" w:cs="Times New Roman"/>
          <w:b/>
          <w:sz w:val="28"/>
          <w:szCs w:val="28"/>
        </w:rPr>
        <w:t>06.</w:t>
      </w:r>
      <w:r w:rsidR="0012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7CA" w:rsidRPr="008757C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757CA" w:rsidRDefault="008757CA" w:rsidP="008757CA">
      <w:pPr>
        <w:spacing w:after="0" w:line="240" w:lineRule="auto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D45966" w:rsidRPr="00D45966" w:rsidRDefault="00D45966" w:rsidP="00D45966">
      <w:pPr>
        <w:numPr>
          <w:ilvl w:val="0"/>
          <w:numId w:val="10"/>
        </w:numPr>
        <w:spacing w:after="120" w:line="240" w:lineRule="auto"/>
        <w:ind w:left="567" w:right="142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966">
        <w:rPr>
          <w:rFonts w:ascii="Times New Roman" w:hAnsi="Times New Roman" w:cs="Times New Roman"/>
          <w:sz w:val="24"/>
          <w:szCs w:val="24"/>
        </w:rPr>
        <w:t>Vykonať aktualizačné vzdelávanie zamestnancov MH SR a vybraných právnických osôb v jeho pôsobnosti o opatreniach v oblasti prevencie korupcie a ochrany oznamovateľov protispoločenskej činnosti formou e-learningu (úloha B. 13</w:t>
      </w:r>
      <w:r w:rsidR="00426A28">
        <w:rPr>
          <w:rFonts w:ascii="Times New Roman" w:hAnsi="Times New Roman" w:cs="Times New Roman"/>
          <w:sz w:val="24"/>
          <w:szCs w:val="24"/>
        </w:rPr>
        <w:t>.</w:t>
      </w:r>
      <w:r w:rsidRPr="00D45966">
        <w:rPr>
          <w:rFonts w:ascii="Times New Roman" w:hAnsi="Times New Roman" w:cs="Times New Roman"/>
          <w:sz w:val="24"/>
          <w:szCs w:val="24"/>
        </w:rPr>
        <w:t xml:space="preserve"> z uznesenia vlády SR č. 483/2023 z 27. septembra 2023 k Akčnému plánu Iniciatívy pre otvorené vládnutie na roky 2024 – 2026).</w:t>
      </w:r>
    </w:p>
    <w:p w:rsidR="00D45966" w:rsidRPr="00D45966" w:rsidRDefault="00D45966" w:rsidP="00D45966">
      <w:pPr>
        <w:tabs>
          <w:tab w:val="left" w:pos="567"/>
        </w:tabs>
        <w:spacing w:after="0" w:line="240" w:lineRule="auto"/>
        <w:ind w:left="2127" w:right="142" w:hanging="1560"/>
        <w:jc w:val="both"/>
        <w:rPr>
          <w:rFonts w:ascii="Times New Roman" w:hAnsi="Times New Roman" w:cs="Times New Roman"/>
          <w:sz w:val="24"/>
          <w:szCs w:val="24"/>
        </w:rPr>
      </w:pPr>
      <w:r w:rsidRPr="00D45966">
        <w:rPr>
          <w:rFonts w:ascii="Times New Roman" w:hAnsi="Times New Roman" w:cs="Times New Roman"/>
          <w:b/>
          <w:iCs/>
          <w:sz w:val="24"/>
          <w:szCs w:val="24"/>
        </w:rPr>
        <w:t>Zodpovedný:</w:t>
      </w:r>
      <w:r w:rsidRPr="00D45966">
        <w:rPr>
          <w:rFonts w:ascii="Times New Roman" w:hAnsi="Times New Roman" w:cs="Times New Roman"/>
          <w:iCs/>
          <w:sz w:val="24"/>
          <w:szCs w:val="24"/>
        </w:rPr>
        <w:tab/>
        <w:t xml:space="preserve">RO </w:t>
      </w:r>
      <w:proofErr w:type="spellStart"/>
      <w:r w:rsidRPr="00D45966">
        <w:rPr>
          <w:rFonts w:ascii="Times New Roman" w:hAnsi="Times New Roman" w:cs="Times New Roman"/>
          <w:iCs/>
          <w:sz w:val="24"/>
          <w:szCs w:val="24"/>
        </w:rPr>
        <w:t>KaPK</w:t>
      </w:r>
      <w:proofErr w:type="spellEnd"/>
      <w:r w:rsidRPr="00D45966">
        <w:rPr>
          <w:rFonts w:ascii="Times New Roman" w:hAnsi="Times New Roman" w:cs="Times New Roman"/>
          <w:iCs/>
          <w:sz w:val="24"/>
          <w:szCs w:val="24"/>
        </w:rPr>
        <w:t xml:space="preserve"> v spolupráci s riaditeľom osobného úradu MH SR </w:t>
      </w:r>
    </w:p>
    <w:p w:rsidR="00D45966" w:rsidRPr="00D45966" w:rsidRDefault="00D45966" w:rsidP="00D45966">
      <w:pPr>
        <w:tabs>
          <w:tab w:val="left" w:pos="1560"/>
        </w:tabs>
        <w:spacing w:after="0" w:line="240" w:lineRule="auto"/>
        <w:ind w:left="567"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966">
        <w:rPr>
          <w:rFonts w:ascii="Times New Roman" w:hAnsi="Times New Roman" w:cs="Times New Roman"/>
          <w:b/>
          <w:sz w:val="24"/>
          <w:szCs w:val="24"/>
        </w:rPr>
        <w:t>Termín</w:t>
      </w:r>
      <w:r w:rsidRPr="00D45966">
        <w:rPr>
          <w:rFonts w:ascii="Times New Roman" w:hAnsi="Times New Roman" w:cs="Times New Roman"/>
          <w:sz w:val="24"/>
          <w:szCs w:val="24"/>
        </w:rPr>
        <w:t>:</w:t>
      </w:r>
      <w:r w:rsidRPr="00D45966">
        <w:rPr>
          <w:rFonts w:ascii="Times New Roman" w:hAnsi="Times New Roman" w:cs="Times New Roman"/>
          <w:sz w:val="24"/>
          <w:szCs w:val="24"/>
        </w:rPr>
        <w:tab/>
      </w:r>
      <w:r w:rsidRPr="00D45966">
        <w:rPr>
          <w:rFonts w:ascii="Times New Roman" w:hAnsi="Times New Roman" w:cs="Times New Roman"/>
          <w:sz w:val="24"/>
          <w:szCs w:val="24"/>
        </w:rPr>
        <w:tab/>
      </w:r>
      <w:r w:rsidRPr="00D45966">
        <w:rPr>
          <w:rFonts w:ascii="Times New Roman" w:hAnsi="Times New Roman" w:cs="Times New Roman"/>
          <w:iCs/>
          <w:sz w:val="24"/>
          <w:szCs w:val="24"/>
        </w:rPr>
        <w:t xml:space="preserve">do 30. júna 2025 </w:t>
      </w:r>
    </w:p>
    <w:p w:rsidR="00D45966" w:rsidRPr="00D45966" w:rsidRDefault="00D45966" w:rsidP="00D4596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  <w:r w:rsidRPr="00D45966">
        <w:rPr>
          <w:rFonts w:ascii="Times New Roman" w:hAnsi="Times New Roman" w:cs="Times New Roman"/>
          <w:b/>
          <w:i/>
          <w:sz w:val="24"/>
          <w:szCs w:val="24"/>
        </w:rPr>
        <w:t>Vyhodnotenie:</w:t>
      </w:r>
      <w:r w:rsidRPr="00D4596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45966">
        <w:rPr>
          <w:rFonts w:ascii="Times New Roman" w:hAnsi="Times New Roman" w:cs="Times New Roman"/>
          <w:b/>
          <w:sz w:val="24"/>
          <w:szCs w:val="24"/>
        </w:rPr>
        <w:t xml:space="preserve">Opatrenie je splnené. 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 súvislosti s opatrením a úlohou č. 1 vyplývajúcou RO </w:t>
      </w:r>
      <w:proofErr w:type="spellStart"/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KaPK</w:t>
      </w:r>
      <w:proofErr w:type="spellEnd"/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 </w:t>
      </w:r>
      <w:r w:rsidRPr="00D45966">
        <w:rPr>
          <w:rFonts w:ascii="Times New Roman" w:hAnsi="Times New Roman" w:cs="Times New Roman"/>
          <w:bCs/>
          <w:sz w:val="24"/>
          <w:szCs w:val="24"/>
        </w:rPr>
        <w:t xml:space="preserve">PKP MH </w:t>
      </w:r>
      <w:r w:rsidRPr="00110F3D">
        <w:rPr>
          <w:rFonts w:ascii="Times New Roman" w:hAnsi="Times New Roman" w:cs="Times New Roman"/>
          <w:bCs/>
          <w:sz w:val="24"/>
          <w:szCs w:val="24"/>
        </w:rPr>
        <w:t xml:space="preserve">SR </w:t>
      </w:r>
      <w:r w:rsidRPr="00110F3D">
        <w:rPr>
          <w:rFonts w:ascii="Times New Roman" w:hAnsi="Times New Roman" w:cs="Times New Roman"/>
          <w:sz w:val="24"/>
          <w:szCs w:val="24"/>
        </w:rPr>
        <w:t>z 1</w:t>
      </w:r>
      <w:r w:rsidR="00110F3D" w:rsidRPr="00110F3D">
        <w:rPr>
          <w:rFonts w:ascii="Times New Roman" w:hAnsi="Times New Roman" w:cs="Times New Roman"/>
          <w:sz w:val="24"/>
          <w:szCs w:val="24"/>
        </w:rPr>
        <w:t>4</w:t>
      </w:r>
      <w:r w:rsidRPr="00110F3D">
        <w:rPr>
          <w:rFonts w:ascii="Times New Roman" w:hAnsi="Times New Roman" w:cs="Times New Roman"/>
          <w:sz w:val="24"/>
          <w:szCs w:val="24"/>
        </w:rPr>
        <w:t>. júna 202</w:t>
      </w:r>
      <w:r w:rsidR="00110F3D" w:rsidRPr="00110F3D">
        <w:rPr>
          <w:rFonts w:ascii="Times New Roman" w:hAnsi="Times New Roman" w:cs="Times New Roman"/>
          <w:sz w:val="24"/>
          <w:szCs w:val="24"/>
        </w:rPr>
        <w:t>4</w:t>
      </w:r>
      <w:r w:rsidRPr="00110F3D">
        <w:rPr>
          <w:rFonts w:ascii="Times New Roman" w:hAnsi="Times New Roman" w:cs="Times New Roman"/>
          <w:sz w:val="24"/>
          <w:szCs w:val="24"/>
        </w:rPr>
        <w:t xml:space="preserve"> </w:t>
      </w:r>
      <w:r w:rsidRPr="00D45966">
        <w:rPr>
          <w:rFonts w:ascii="Times New Roman" w:hAnsi="Times New Roman" w:cs="Times New Roman"/>
          <w:sz w:val="24"/>
          <w:szCs w:val="24"/>
        </w:rPr>
        <w:t xml:space="preserve">(aktualizácia k 30. júnu 2024) 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 v zmysle uznesenia vlády SR č. 483/2023 z 27. septembra 2023 k Akčnému plánu Iniciatívy pre otvorené vládnutie na roky 2024 – 2026, v ktorom vláda ukladá ministrom v úlohe B.13.: </w:t>
      </w:r>
      <w:r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„vykonať </w:t>
      </w:r>
      <w:r w:rsidR="00110F3D"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školenie zamestnancov s participáciou zodpovednej osoby v oblasti oznamovania protispoločenskej činnosti</w:t>
      </w:r>
      <w:r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 do 30. júna 202</w:t>
      </w:r>
      <w:r w:rsidR="00110F3D"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5</w:t>
      </w:r>
      <w:r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, </w:t>
      </w:r>
      <w:r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br/>
        <w:t>do 30. júna 202</w:t>
      </w:r>
      <w:r w:rsidR="00110F3D"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>6</w:t>
      </w:r>
      <w:r w:rsidRPr="00110F3D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“, </w:t>
      </w:r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</w:t>
      </w:r>
      <w:r w:rsidRPr="00512E70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KaPK</w:t>
      </w:r>
      <w:proofErr w:type="spellEnd"/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 súčinnosti s osobným úradom MH SR zabezpečil pre všetkých zamestnancov MH SR (v termíne </w:t>
      </w:r>
      <w:r w:rsidRPr="00512E70">
        <w:rPr>
          <w:rFonts w:ascii="Times New Roman" w:hAnsi="Times New Roman" w:cs="Times New Roman"/>
          <w:sz w:val="24"/>
          <w:szCs w:val="24"/>
          <w:lang w:eastAsia="sk-SK"/>
        </w:rPr>
        <w:t xml:space="preserve">od </w:t>
      </w:r>
      <w:r w:rsidR="005E1539" w:rsidRPr="00512E70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512E70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683252" w:rsidRPr="00512E70">
        <w:rPr>
          <w:rFonts w:ascii="Times New Roman" w:hAnsi="Times New Roman" w:cs="Times New Roman"/>
          <w:sz w:val="24"/>
          <w:szCs w:val="24"/>
          <w:lang w:eastAsia="sk-SK"/>
        </w:rPr>
        <w:t>júna</w:t>
      </w:r>
      <w:r w:rsidRPr="00512E7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695701"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 w:rsidR="00695701"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20</w:t>
      </w:r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júna 202</w:t>
      </w:r>
      <w:r w:rsidR="00695701"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512E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69570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aktualizačné 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br/>
        <w:t>e-learningové vzdelávanie „</w:t>
      </w:r>
      <w:r w:rsidRPr="00AD11B3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Prevencia korupcie a ochrany oznamovateľov protispoločenskej činnosti 2025</w:t>
      </w:r>
      <w:r w:rsidRPr="00D45966">
        <w:rPr>
          <w:rFonts w:ascii="Times New Roman" w:hAnsi="Times New Roman" w:cs="Times New Roman"/>
          <w:i/>
          <w:color w:val="000000"/>
          <w:sz w:val="24"/>
          <w:szCs w:val="24"/>
          <w:lang w:eastAsia="sk-SK"/>
        </w:rPr>
        <w:t xml:space="preserve">“, 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ktorého autormi a odbornými garantmi sú zamestnanci OKaPK. Uvedené aktualizačné e-learningové vzdelávanie nahradilo pôvodný Protikorupčný e-learningový program (PELP). Všetci novoprijatí zamestnanci a</w:t>
      </w:r>
      <w:r w:rsidR="00AD11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štátni 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zamestnanci v rámci adaptačného vzdelávania </w:t>
      </w:r>
      <w:r w:rsidR="00AD11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služobnom úrade MH SR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od 1. júna 2023 sú povinní absolvovať aktualizačné e-learningové vzdelávanie „</w:t>
      </w:r>
      <w:r w:rsidRPr="00AD11B3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Prevencia korupcie a ochrany oznamovateľov</w:t>
      </w:r>
      <w:r w:rsidR="00AD11B3" w:rsidRPr="00AD11B3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protispoločenskej činnosti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</w:t>
      </w:r>
      <w:r w:rsidR="00AD11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11B3" w:rsidRPr="00AD11B3">
        <w:rPr>
          <w:rFonts w:ascii="Times New Roman" w:hAnsi="Times New Roman" w:cs="Times New Roman"/>
          <w:color w:val="000000"/>
          <w:sz w:val="24"/>
          <w:szCs w:val="24"/>
          <w:u w:val="single"/>
          <w:lang w:eastAsia="sk-SK"/>
        </w:rPr>
        <w:t>formou e-learningu na portáli</w:t>
      </w:r>
      <w:r w:rsidR="00AD11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D11B3" w:rsidRPr="00AD11B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edu.mhsr.sk</w:t>
      </w:r>
      <w:r w:rsidRPr="00D4596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45966" w:rsidRDefault="00D45966" w:rsidP="00D4596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sk-SK"/>
        </w:rPr>
      </w:pPr>
    </w:p>
    <w:p w:rsidR="00512E70" w:rsidRDefault="00512E70" w:rsidP="007A281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5966">
        <w:rPr>
          <w:rFonts w:ascii="Times New Roman" w:hAnsi="Times New Roman" w:cs="Times New Roman"/>
          <w:sz w:val="24"/>
          <w:szCs w:val="24"/>
        </w:rPr>
        <w:t xml:space="preserve">Cieľom tohto vzdelávania (vzdelávacieho kurzu) bolo a je zvyšovanie informovanosti </w:t>
      </w:r>
      <w:r w:rsidRPr="00D45966">
        <w:rPr>
          <w:rFonts w:ascii="Times New Roman" w:hAnsi="Times New Roman" w:cs="Times New Roman"/>
          <w:sz w:val="24"/>
          <w:szCs w:val="24"/>
        </w:rPr>
        <w:br/>
        <w:t xml:space="preserve">o opatreniach v oblasti prevencie korupcie na MH SR, posilnenie vnútorných systémov oznamovania protispoločenských činností a ochrany ich oznamovateľov, posilňovanie protikorupčného správania a upevňovania etických zásad všetkých zamestnancov MH SR a zamestnancov vybraných právnických osôb v jeho pôsobnosti v súlade s princípmi štátnej služby, zlepšovanie protikorupčnej prevencie aktívnou účasťou na identifikácii </w:t>
      </w:r>
      <w:r w:rsidRPr="00D45966">
        <w:rPr>
          <w:rFonts w:ascii="Times New Roman" w:hAnsi="Times New Roman" w:cs="Times New Roman"/>
          <w:sz w:val="24"/>
          <w:szCs w:val="24"/>
        </w:rPr>
        <w:br/>
        <w:t>a riešení korupčných rizík a na skvalitnení protikorupčnej kultúry v našom rezorte.</w:t>
      </w:r>
    </w:p>
    <w:p w:rsidR="007A2815" w:rsidRPr="007A2815" w:rsidRDefault="007A2815" w:rsidP="007A2815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512E70" w:rsidRPr="00BF5577" w:rsidRDefault="00512E70" w:rsidP="00512E7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512E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Predchádzajúce roky bol vzdelávací kurz pre vybrané právnické osoby v pôsobnosti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512E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MH SR realizovaný a spustený prostredníctvom vzdelávacieho prostredia </w:t>
      </w:r>
      <w:r w:rsidRPr="00512E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formou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br/>
      </w:r>
      <w:r w:rsidRPr="00512E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e-learningu na portáli </w:t>
      </w:r>
      <w:r w:rsidRPr="00BF55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Finančnej správy SR</w:t>
      </w:r>
      <w:r w:rsidRPr="00BF55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Tohoročný vzdelávací kurz Prevencia korupcie a ochrany oznamovateľov protispoločenskej činnosti 2025 na uvedenom portáli a ani na portáli </w:t>
      </w:r>
      <w:r w:rsidRPr="00BF5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edu.mhsr.sk pre vybrané právnické osoby v pôsobnosti MH SR </w:t>
      </w:r>
      <w:r w:rsidRPr="00BF55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 xml:space="preserve">z bezpečnostno-technických príčin </w:t>
      </w:r>
      <w:r w:rsidR="007A2815" w:rsidRPr="00BF55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nebolo</w:t>
      </w:r>
      <w:r w:rsidRPr="00BF557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 xml:space="preserve"> možné realizovať</w:t>
      </w:r>
      <w:r w:rsidRPr="00BF5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</w:p>
    <w:p w:rsidR="00512E70" w:rsidRPr="00BF5577" w:rsidRDefault="00512E70" w:rsidP="00D4596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2E70" w:rsidRPr="00BF5577" w:rsidRDefault="00512E70" w:rsidP="00D4596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77">
        <w:rPr>
          <w:rFonts w:ascii="Times New Roman" w:eastAsia="Calibri" w:hAnsi="Times New Roman" w:cs="Times New Roman"/>
          <w:sz w:val="24"/>
          <w:szCs w:val="24"/>
        </w:rPr>
        <w:t xml:space="preserve">Z uvedeného dôvodu bol pre vybrané právnické osoby v pôsobnosti MH SR zaslaný </w:t>
      </w:r>
      <w:r w:rsidRPr="00BF5577">
        <w:rPr>
          <w:rFonts w:ascii="Times New Roman" w:eastAsia="Calibri" w:hAnsi="Times New Roman" w:cs="Times New Roman"/>
          <w:sz w:val="24"/>
          <w:szCs w:val="24"/>
          <w:u w:val="single"/>
        </w:rPr>
        <w:t>študijný materiál k vzdelávaciemu kurzu</w:t>
      </w:r>
      <w:r w:rsidRPr="00BF5577">
        <w:rPr>
          <w:rFonts w:ascii="Times New Roman" w:eastAsia="Calibri" w:hAnsi="Times New Roman" w:cs="Times New Roman"/>
          <w:sz w:val="24"/>
          <w:szCs w:val="24"/>
        </w:rPr>
        <w:t xml:space="preserve">, ktorí </w:t>
      </w:r>
      <w:r w:rsidR="007A2815" w:rsidRPr="00BF5577">
        <w:rPr>
          <w:rFonts w:ascii="Times New Roman" w:eastAsia="Calibri" w:hAnsi="Times New Roman" w:cs="Times New Roman"/>
          <w:sz w:val="24"/>
          <w:szCs w:val="24"/>
        </w:rPr>
        <w:t>boli</w:t>
      </w:r>
      <w:r w:rsidRPr="00BF5577">
        <w:rPr>
          <w:rFonts w:ascii="Times New Roman" w:eastAsia="Calibri" w:hAnsi="Times New Roman" w:cs="Times New Roman"/>
          <w:sz w:val="24"/>
          <w:szCs w:val="24"/>
        </w:rPr>
        <w:t xml:space="preserve"> všetci zamestnanci vybraných právnických osôb povinní absolvovať v termíne do 20. júna 2025 (vrátane) </w:t>
      </w:r>
      <w:r w:rsidRPr="00BF5577">
        <w:rPr>
          <w:rFonts w:ascii="Times New Roman" w:eastAsia="Calibri" w:hAnsi="Times New Roman" w:cs="Times New Roman"/>
          <w:sz w:val="24"/>
          <w:szCs w:val="24"/>
          <w:u w:val="single"/>
        </w:rPr>
        <w:t>formou dôsledného preštudovania si celého študijného materiálu</w:t>
      </w:r>
      <w:r w:rsidRPr="00BF5577">
        <w:rPr>
          <w:rFonts w:ascii="Times New Roman" w:eastAsia="Calibri" w:hAnsi="Times New Roman" w:cs="Times New Roman"/>
          <w:sz w:val="24"/>
          <w:szCs w:val="24"/>
        </w:rPr>
        <w:t xml:space="preserve"> - Prevencia korupcie a ochrany oznamovateľov protispoločenskej činnosti 2025.</w:t>
      </w:r>
    </w:p>
    <w:p w:rsidR="00512E70" w:rsidRPr="00D45966" w:rsidRDefault="00512E70" w:rsidP="00D4596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sk-SK"/>
        </w:rPr>
      </w:pPr>
    </w:p>
    <w:p w:rsidR="00D45966" w:rsidRPr="00512E70" w:rsidRDefault="00D45966" w:rsidP="00D45966">
      <w:pPr>
        <w:pStyle w:val="Odsekzoznamu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12E70">
        <w:rPr>
          <w:rFonts w:ascii="Times New Roman" w:hAnsi="Times New Roman" w:cs="Times New Roman"/>
          <w:sz w:val="24"/>
          <w:szCs w:val="24"/>
        </w:rPr>
        <w:lastRenderedPageBreak/>
        <w:t xml:space="preserve">O realizácií vzdelávacieho kurzu v termíne od </w:t>
      </w:r>
      <w:r w:rsidR="005E1539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 xml:space="preserve">. </w:t>
      </w:r>
      <w:r w:rsidR="00683252" w:rsidRPr="00512E70">
        <w:rPr>
          <w:rFonts w:ascii="Times New Roman" w:hAnsi="Times New Roman" w:cs="Times New Roman"/>
          <w:sz w:val="24"/>
          <w:szCs w:val="24"/>
        </w:rPr>
        <w:t>júna</w:t>
      </w:r>
      <w:r w:rsidR="00695701" w:rsidRPr="00512E70">
        <w:rPr>
          <w:rFonts w:ascii="Times New Roman" w:hAnsi="Times New Roman" w:cs="Times New Roman"/>
          <w:sz w:val="24"/>
          <w:szCs w:val="24"/>
        </w:rPr>
        <w:t xml:space="preserve"> 2025</w:t>
      </w:r>
      <w:r w:rsidRPr="00512E70">
        <w:rPr>
          <w:rFonts w:ascii="Times New Roman" w:hAnsi="Times New Roman" w:cs="Times New Roman"/>
          <w:sz w:val="24"/>
          <w:szCs w:val="24"/>
        </w:rPr>
        <w:t xml:space="preserve"> do </w:t>
      </w:r>
      <w:r w:rsidR="00695701" w:rsidRPr="00512E70">
        <w:rPr>
          <w:rFonts w:ascii="Times New Roman" w:hAnsi="Times New Roman" w:cs="Times New Roman"/>
          <w:sz w:val="24"/>
          <w:szCs w:val="24"/>
        </w:rPr>
        <w:t>20</w:t>
      </w:r>
      <w:r w:rsidRPr="00512E70">
        <w:rPr>
          <w:rFonts w:ascii="Times New Roman" w:hAnsi="Times New Roman" w:cs="Times New Roman"/>
          <w:sz w:val="24"/>
          <w:szCs w:val="24"/>
        </w:rPr>
        <w:t>. júna 202</w:t>
      </w:r>
      <w:r w:rsidR="00695701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 xml:space="preserve"> boli listom č. </w:t>
      </w:r>
      <w:r w:rsidR="00695701" w:rsidRPr="00512E70">
        <w:rPr>
          <w:rFonts w:ascii="Times New Roman" w:hAnsi="Times New Roman" w:cs="Times New Roman"/>
          <w:sz w:val="24"/>
          <w:szCs w:val="24"/>
        </w:rPr>
        <w:t>25132</w:t>
      </w:r>
      <w:r w:rsidRPr="00512E70">
        <w:rPr>
          <w:rFonts w:ascii="Times New Roman" w:hAnsi="Times New Roman" w:cs="Times New Roman"/>
          <w:sz w:val="24"/>
          <w:szCs w:val="24"/>
        </w:rPr>
        <w:t>/202</w:t>
      </w:r>
      <w:r w:rsidR="00695701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>-1030-</w:t>
      </w:r>
      <w:r w:rsidR="00695701" w:rsidRPr="00512E70">
        <w:rPr>
          <w:rFonts w:ascii="Times New Roman" w:hAnsi="Times New Roman" w:cs="Times New Roman"/>
          <w:sz w:val="24"/>
          <w:szCs w:val="24"/>
        </w:rPr>
        <w:t>36482</w:t>
      </w:r>
      <w:r w:rsidRPr="00512E70">
        <w:rPr>
          <w:rFonts w:ascii="Times New Roman" w:hAnsi="Times New Roman" w:cs="Times New Roman"/>
          <w:sz w:val="24"/>
          <w:szCs w:val="24"/>
        </w:rPr>
        <w:t xml:space="preserve"> zo dňa </w:t>
      </w:r>
      <w:r w:rsidR="00683252" w:rsidRPr="00512E70">
        <w:rPr>
          <w:rFonts w:ascii="Times New Roman" w:hAnsi="Times New Roman" w:cs="Times New Roman"/>
          <w:sz w:val="24"/>
          <w:szCs w:val="24"/>
        </w:rPr>
        <w:t>2</w:t>
      </w:r>
      <w:r w:rsidR="00695701" w:rsidRPr="00512E70">
        <w:rPr>
          <w:rFonts w:ascii="Times New Roman" w:hAnsi="Times New Roman" w:cs="Times New Roman"/>
          <w:sz w:val="24"/>
          <w:szCs w:val="24"/>
        </w:rPr>
        <w:t xml:space="preserve">. </w:t>
      </w:r>
      <w:r w:rsidR="00683252" w:rsidRPr="00512E70">
        <w:rPr>
          <w:rFonts w:ascii="Times New Roman" w:hAnsi="Times New Roman" w:cs="Times New Roman"/>
          <w:sz w:val="24"/>
          <w:szCs w:val="24"/>
        </w:rPr>
        <w:t>júna</w:t>
      </w:r>
      <w:r w:rsidRPr="00512E70">
        <w:rPr>
          <w:rFonts w:ascii="Times New Roman" w:hAnsi="Times New Roman" w:cs="Times New Roman"/>
          <w:sz w:val="24"/>
          <w:szCs w:val="24"/>
        </w:rPr>
        <w:t xml:space="preserve"> 202</w:t>
      </w:r>
      <w:r w:rsidR="00695701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 xml:space="preserve"> ten istý deň elektronicky z e-mailovej adresy: </w:t>
      </w:r>
      <w:hyperlink r:id="rId12" w:history="1">
        <w:r w:rsidRPr="00512E70">
          <w:rPr>
            <w:rStyle w:val="Hypertextovprepojenie"/>
            <w:rFonts w:ascii="Times New Roman" w:hAnsi="Times New Roman" w:cs="Times New Roman"/>
          </w:rPr>
          <w:t>koordinator@mhsr.sk</w:t>
        </w:r>
      </w:hyperlink>
      <w:r w:rsidRPr="00512E70">
        <w:rPr>
          <w:rFonts w:ascii="Times New Roman" w:hAnsi="Times New Roman" w:cs="Times New Roman"/>
          <w:sz w:val="24"/>
          <w:szCs w:val="24"/>
        </w:rPr>
        <w:t xml:space="preserve"> informované všetky organizačné útvary MH SR (</w:t>
      </w:r>
      <w:proofErr w:type="spellStart"/>
      <w:r w:rsidRPr="00512E70">
        <w:rPr>
          <w:rFonts w:ascii="Times New Roman" w:hAnsi="Times New Roman" w:cs="Times New Roman"/>
          <w:sz w:val="24"/>
          <w:szCs w:val="24"/>
        </w:rPr>
        <w:t>MHVsetci</w:t>
      </w:r>
      <w:proofErr w:type="spellEnd"/>
      <w:r w:rsidRPr="00512E70">
        <w:rPr>
          <w:rFonts w:ascii="Times New Roman" w:hAnsi="Times New Roman" w:cs="Times New Roman"/>
          <w:sz w:val="24"/>
          <w:szCs w:val="24"/>
        </w:rPr>
        <w:t>).</w:t>
      </w:r>
    </w:p>
    <w:p w:rsidR="00D45966" w:rsidRPr="00E80A68" w:rsidRDefault="00D45966" w:rsidP="00E80A68">
      <w:pPr>
        <w:pStyle w:val="Odsekzoznamu"/>
        <w:spacing w:after="240"/>
        <w:ind w:left="567"/>
        <w:contextualSpacing w:val="0"/>
        <w:rPr>
          <w:rFonts w:ascii="Times New Roman" w:hAnsi="Times New Roman" w:cs="Times New Roman"/>
          <w:u w:val="single"/>
        </w:rPr>
      </w:pPr>
      <w:r w:rsidRPr="00512E70">
        <w:rPr>
          <w:rFonts w:ascii="Times New Roman" w:hAnsi="Times New Roman" w:cs="Times New Roman"/>
          <w:sz w:val="24"/>
          <w:szCs w:val="24"/>
        </w:rPr>
        <w:t xml:space="preserve">O realizácií vzdelávacieho kurzu v termíne od </w:t>
      </w:r>
      <w:r w:rsidR="00512E70" w:rsidRPr="00512E70">
        <w:rPr>
          <w:rFonts w:ascii="Times New Roman" w:hAnsi="Times New Roman" w:cs="Times New Roman"/>
          <w:sz w:val="24"/>
          <w:szCs w:val="24"/>
        </w:rPr>
        <w:t>6</w:t>
      </w:r>
      <w:r w:rsidRPr="00512E70">
        <w:rPr>
          <w:rFonts w:ascii="Times New Roman" w:hAnsi="Times New Roman" w:cs="Times New Roman"/>
          <w:sz w:val="24"/>
          <w:szCs w:val="24"/>
        </w:rPr>
        <w:t>. júna 202</w:t>
      </w:r>
      <w:r w:rsidR="00512E70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 xml:space="preserve"> do</w:t>
      </w:r>
      <w:r w:rsidR="00512E70" w:rsidRPr="00512E70">
        <w:rPr>
          <w:rFonts w:ascii="Times New Roman" w:hAnsi="Times New Roman" w:cs="Times New Roman"/>
          <w:sz w:val="24"/>
          <w:szCs w:val="24"/>
        </w:rPr>
        <w:t xml:space="preserve"> 20</w:t>
      </w:r>
      <w:r w:rsidRPr="00512E70">
        <w:rPr>
          <w:rFonts w:ascii="Times New Roman" w:hAnsi="Times New Roman" w:cs="Times New Roman"/>
          <w:sz w:val="24"/>
          <w:szCs w:val="24"/>
        </w:rPr>
        <w:t>. júna 202</w:t>
      </w:r>
      <w:r w:rsidR="00512E70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 xml:space="preserve"> boli listom č. </w:t>
      </w:r>
      <w:r w:rsidR="00512E70" w:rsidRPr="00512E70">
        <w:rPr>
          <w:rFonts w:ascii="Times New Roman" w:hAnsi="Times New Roman" w:cs="Times New Roman"/>
          <w:sz w:val="24"/>
          <w:szCs w:val="24"/>
        </w:rPr>
        <w:t>25132/2025</w:t>
      </w:r>
      <w:r w:rsidRPr="00512E70">
        <w:rPr>
          <w:rFonts w:ascii="Times New Roman" w:hAnsi="Times New Roman" w:cs="Times New Roman"/>
          <w:sz w:val="24"/>
          <w:szCs w:val="24"/>
        </w:rPr>
        <w:t>-1030-</w:t>
      </w:r>
      <w:r w:rsidR="00512E70" w:rsidRPr="00512E70">
        <w:rPr>
          <w:rFonts w:ascii="Times New Roman" w:hAnsi="Times New Roman" w:cs="Times New Roman"/>
          <w:sz w:val="24"/>
          <w:szCs w:val="24"/>
        </w:rPr>
        <w:t>41314</w:t>
      </w:r>
      <w:r w:rsidRPr="00512E70">
        <w:rPr>
          <w:rFonts w:ascii="Times New Roman" w:hAnsi="Times New Roman" w:cs="Times New Roman"/>
          <w:sz w:val="24"/>
          <w:szCs w:val="24"/>
        </w:rPr>
        <w:t xml:space="preserve"> zo dňa </w:t>
      </w:r>
      <w:r w:rsidR="00512E70" w:rsidRPr="00512E70">
        <w:rPr>
          <w:rFonts w:ascii="Times New Roman" w:hAnsi="Times New Roman" w:cs="Times New Roman"/>
          <w:sz w:val="24"/>
          <w:szCs w:val="24"/>
        </w:rPr>
        <w:t>6</w:t>
      </w:r>
      <w:r w:rsidRPr="00512E70">
        <w:rPr>
          <w:rFonts w:ascii="Times New Roman" w:hAnsi="Times New Roman" w:cs="Times New Roman"/>
          <w:sz w:val="24"/>
          <w:szCs w:val="24"/>
        </w:rPr>
        <w:t>. júna 202</w:t>
      </w:r>
      <w:r w:rsidR="00512E70" w:rsidRPr="00512E70">
        <w:rPr>
          <w:rFonts w:ascii="Times New Roman" w:hAnsi="Times New Roman" w:cs="Times New Roman"/>
          <w:sz w:val="24"/>
          <w:szCs w:val="24"/>
        </w:rPr>
        <w:t>5</w:t>
      </w:r>
      <w:r w:rsidRPr="00512E70">
        <w:rPr>
          <w:rFonts w:ascii="Times New Roman" w:hAnsi="Times New Roman" w:cs="Times New Roman"/>
          <w:sz w:val="24"/>
          <w:szCs w:val="24"/>
        </w:rPr>
        <w:t xml:space="preserve"> ten istý deň elektronicky z e-mailovej adresy: </w:t>
      </w:r>
      <w:hyperlink r:id="rId13" w:history="1">
        <w:r w:rsidRPr="00E80A68">
          <w:rPr>
            <w:rStyle w:val="Hypertextovprepojenie"/>
            <w:rFonts w:ascii="Times New Roman" w:hAnsi="Times New Roman" w:cs="Times New Roman"/>
          </w:rPr>
          <w:t>koordinator@mhsr.sk</w:t>
        </w:r>
      </w:hyperlink>
      <w:r w:rsidR="00E80A68">
        <w:rPr>
          <w:rStyle w:val="Hypertextovprepojenie"/>
          <w:rFonts w:ascii="Times New Roman" w:hAnsi="Times New Roman" w:cs="Times New Roman"/>
        </w:rPr>
        <w:t xml:space="preserve"> </w:t>
      </w:r>
      <w:r w:rsidRPr="00E80A68">
        <w:rPr>
          <w:rFonts w:ascii="Times New Roman" w:hAnsi="Times New Roman" w:cs="Times New Roman"/>
          <w:sz w:val="24"/>
          <w:szCs w:val="24"/>
        </w:rPr>
        <w:t>informované vybrané právnické osoby MH SR (riaditelia, konatelia a predseda predstavenstva).</w:t>
      </w:r>
    </w:p>
    <w:p w:rsidR="00D45966" w:rsidRDefault="00D45966" w:rsidP="00D45966">
      <w:pPr>
        <w:spacing w:after="120" w:line="240" w:lineRule="auto"/>
        <w:ind w:left="567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966" w:rsidRPr="00D45966" w:rsidRDefault="00D45966" w:rsidP="00D45966">
      <w:pPr>
        <w:spacing w:after="120" w:line="240" w:lineRule="auto"/>
        <w:ind w:left="567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5966" w:rsidRPr="00D45966" w:rsidSect="00644C63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0F" w:rsidRDefault="00BD470F" w:rsidP="00335304">
      <w:pPr>
        <w:spacing w:after="0" w:line="240" w:lineRule="auto"/>
      </w:pPr>
      <w:r>
        <w:separator/>
      </w:r>
    </w:p>
  </w:endnote>
  <w:endnote w:type="continuationSeparator" w:id="0">
    <w:p w:rsidR="00BD470F" w:rsidRDefault="00BD470F" w:rsidP="003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42824"/>
      <w:docPartObj>
        <w:docPartGallery w:val="Page Numbers (Bottom of Page)"/>
        <w:docPartUnique/>
      </w:docPartObj>
    </w:sdtPr>
    <w:sdtEndPr/>
    <w:sdtContent>
      <w:p w:rsidR="00CD4ACC" w:rsidRDefault="00CD4ACC">
        <w:pPr>
          <w:pStyle w:val="Pta"/>
          <w:jc w:val="center"/>
        </w:pPr>
        <w:r w:rsidRPr="00644C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C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C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E7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44C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ACC" w:rsidRDefault="00CD4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0F" w:rsidRDefault="00BD470F" w:rsidP="00335304">
      <w:pPr>
        <w:spacing w:after="0" w:line="240" w:lineRule="auto"/>
      </w:pPr>
      <w:r>
        <w:separator/>
      </w:r>
    </w:p>
  </w:footnote>
  <w:footnote w:type="continuationSeparator" w:id="0">
    <w:p w:rsidR="00BD470F" w:rsidRDefault="00BD470F" w:rsidP="00335304">
      <w:pPr>
        <w:spacing w:after="0" w:line="240" w:lineRule="auto"/>
      </w:pPr>
      <w:r>
        <w:continuationSeparator/>
      </w:r>
    </w:p>
  </w:footnote>
  <w:footnote w:id="1">
    <w:p w:rsidR="00021898" w:rsidRPr="00021898" w:rsidRDefault="00021898" w:rsidP="00021898">
      <w:pPr>
        <w:pStyle w:val="Textpoznmkypodiarou"/>
        <w:tabs>
          <w:tab w:val="left" w:pos="142"/>
        </w:tabs>
        <w:rPr>
          <w:rFonts w:ascii="Times New Roman" w:hAnsi="Times New Roman" w:cs="Times New Roman"/>
          <w:sz w:val="16"/>
          <w:szCs w:val="16"/>
        </w:rPr>
      </w:pPr>
      <w:r w:rsidRPr="0002189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02189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021898">
        <w:rPr>
          <w:rFonts w:ascii="Times New Roman" w:hAnsi="Times New Roman" w:cs="Times New Roman"/>
          <w:sz w:val="16"/>
          <w:szCs w:val="16"/>
        </w:rPr>
        <w:t>§ 3 písm. b) a c) zákona č. 583/2008 Z. z. o prevencii kriminality a inej protispoločenskej činnosti a o zmene a doplnení niektorých zákonov.</w:t>
      </w:r>
    </w:p>
  </w:footnote>
  <w:footnote w:id="2">
    <w:p w:rsidR="00CD4ACC" w:rsidRPr="00EB4E84" w:rsidRDefault="00CD4ACC" w:rsidP="00021898">
      <w:p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ab/>
        <w:t>Články 15 a 16</w:t>
      </w:r>
      <w:r w:rsidRPr="00EB4E84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Pr="00EB4E84">
        <w:rPr>
          <w:rFonts w:ascii="Times New Roman" w:hAnsi="Times New Roman" w:cs="Times New Roman"/>
          <w:sz w:val="16"/>
          <w:szCs w:val="16"/>
        </w:rPr>
        <w:t>Dohovoru Organizácie Spojených národov proti korupcii</w:t>
      </w:r>
      <w:r w:rsidR="00EB4E84">
        <w:rPr>
          <w:rFonts w:ascii="Times New Roman" w:hAnsi="Times New Roman" w:cs="Times New Roman"/>
          <w:color w:val="000000"/>
          <w:sz w:val="16"/>
          <w:szCs w:val="16"/>
        </w:rPr>
        <w:t xml:space="preserve"> (434/2006 Z. z.). </w:t>
      </w:r>
      <w:r w:rsidRPr="00EB4E84">
        <w:rPr>
          <w:rFonts w:ascii="Times New Roman" w:hAnsi="Times New Roman" w:cs="Times New Roman"/>
          <w:color w:val="000000"/>
          <w:sz w:val="16"/>
          <w:szCs w:val="16"/>
        </w:rPr>
        <w:t>(https://www.unodc.org/documents/treaties/UNCAC/Publications/Convention/08-50026_E.pdf)</w:t>
      </w:r>
    </w:p>
  </w:footnote>
  <w:footnote w:id="3">
    <w:p w:rsidR="00CD4ACC" w:rsidRPr="00390464" w:rsidRDefault="00CD4ACC" w:rsidP="00EB4E84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ab/>
        <w:t xml:space="preserve">Dokument EK </w:t>
      </w:r>
      <w:r w:rsidRPr="00EB4E84">
        <w:rPr>
          <w:rFonts w:ascii="Times New Roman" w:hAnsi="Times New Roman" w:cs="Times New Roman"/>
          <w:i/>
          <w:sz w:val="16"/>
          <w:szCs w:val="16"/>
        </w:rPr>
        <w:t>Posúdenie rizika podvodu a účinné a primerané opatrenia proti podvodom</w:t>
      </w:r>
      <w:r w:rsidRPr="00EB4E84">
        <w:rPr>
          <w:rFonts w:ascii="Times New Roman" w:hAnsi="Times New Roman" w:cs="Times New Roman"/>
          <w:sz w:val="16"/>
          <w:szCs w:val="16"/>
        </w:rPr>
        <w:t>, Európske štrukturálne a investičné fondy – usmernenia pre členské štáty a orgány zapojené do programu, 16.06.2014, Európska komisia, EGESIF 14-0021-00. (https://ec.europa.eu/sfc/sites/sfc2014/files/sfc-files/guidance_fraud_risk_assessment_sk.pdf)</w:t>
      </w:r>
    </w:p>
  </w:footnote>
  <w:footnote w:id="4">
    <w:p w:rsidR="00EB4E84" w:rsidRPr="00EB4E84" w:rsidRDefault="00EB4E84" w:rsidP="00EB4E84">
      <w:pPr>
        <w:pStyle w:val="Textpoznmkypodiarou"/>
        <w:spacing w:before="0"/>
        <w:ind w:left="142" w:hanging="142"/>
        <w:rPr>
          <w:rFonts w:ascii="Times New Roman" w:hAnsi="Times New Roman" w:cs="Times New Roman"/>
          <w:sz w:val="16"/>
          <w:szCs w:val="16"/>
        </w:rPr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Podpísané elektronicky v súlade so zákonom č. 305/2013 Z. z. o elektronickej podobe výkonu pôsobnosti orgánov verejnej moci a o zmene a doplnení niektorých zákonov (zákon o e-</w:t>
      </w:r>
      <w:proofErr w:type="spellStart"/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Governmente</w:t>
      </w:r>
      <w:proofErr w:type="spellEnd"/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) v znení neskorších predpisov.</w:t>
      </w:r>
    </w:p>
  </w:footnote>
  <w:footnote w:id="5">
    <w:p w:rsidR="00EB4E84" w:rsidRDefault="00EB4E84" w:rsidP="00EB4E84">
      <w:pPr>
        <w:pStyle w:val="Textpoznmkypodiarou"/>
        <w:spacing w:before="0"/>
        <w:ind w:left="142" w:hanging="142"/>
      </w:pPr>
      <w:r w:rsidRPr="00EB4E84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EB4E84">
        <w:rPr>
          <w:rFonts w:ascii="Times New Roman" w:hAnsi="Times New Roman" w:cs="Times New Roman"/>
          <w:sz w:val="16"/>
          <w:szCs w:val="16"/>
        </w:rPr>
        <w:t xml:space="preserve"> 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>Dátum schválenia Protikorupčného programu MH</w:t>
      </w:r>
      <w:r w:rsidR="00DB62B5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SR (aktualizácia k 30. 06. 202</w:t>
      </w:r>
      <w:r w:rsidR="00A95686">
        <w:rPr>
          <w:rFonts w:ascii="Times New Roman" w:eastAsia="Times New Roman" w:hAnsi="Times New Roman" w:cs="Times New Roman"/>
          <w:sz w:val="16"/>
          <w:szCs w:val="16"/>
          <w:lang w:eastAsia="sk-SK"/>
        </w:rPr>
        <w:t>5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) je dátum jeho podpisu, ktorý sa spolu s údajmi </w:t>
      </w:r>
      <w:r w:rsidRPr="00EB4E84">
        <w:rPr>
          <w:rFonts w:ascii="Times New Roman" w:eastAsia="Times New Roman" w:hAnsi="Times New Roman" w:cs="Times New Roman"/>
          <w:sz w:val="16"/>
          <w:szCs w:val="16"/>
          <w:lang w:eastAsia="sk-SK"/>
        </w:rPr>
        <w:br/>
        <w:t>o podpisujúcej osobe nachádza pri samotnej elektronickej autorizácii.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1EC"/>
    <w:multiLevelType w:val="hybridMultilevel"/>
    <w:tmpl w:val="3D6A6518"/>
    <w:lvl w:ilvl="0" w:tplc="B76AD7FE">
      <w:start w:val="2"/>
      <w:numFmt w:val="decimal"/>
      <w:lvlText w:val="%1."/>
      <w:lvlJc w:val="left"/>
      <w:pPr>
        <w:ind w:left="927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A83978"/>
    <w:multiLevelType w:val="multilevel"/>
    <w:tmpl w:val="FA60E392"/>
    <w:lvl w:ilvl="0">
      <w:start w:val="1"/>
      <w:numFmt w:val="decimal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CA7B24"/>
    <w:multiLevelType w:val="hybridMultilevel"/>
    <w:tmpl w:val="B6BE471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2305A5"/>
    <w:multiLevelType w:val="hybridMultilevel"/>
    <w:tmpl w:val="4BBE3E02"/>
    <w:lvl w:ilvl="0" w:tplc="58460D3C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717BA1"/>
    <w:multiLevelType w:val="hybridMultilevel"/>
    <w:tmpl w:val="111A74EC"/>
    <w:lvl w:ilvl="0" w:tplc="47AAC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AACA1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47B"/>
    <w:multiLevelType w:val="hybridMultilevel"/>
    <w:tmpl w:val="99F84B74"/>
    <w:lvl w:ilvl="0" w:tplc="3A9268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55BC"/>
    <w:multiLevelType w:val="hybridMultilevel"/>
    <w:tmpl w:val="1A4A06D2"/>
    <w:lvl w:ilvl="0" w:tplc="572E1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F4D36"/>
    <w:multiLevelType w:val="hybridMultilevel"/>
    <w:tmpl w:val="B9C083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A1481"/>
    <w:multiLevelType w:val="hybridMultilevel"/>
    <w:tmpl w:val="5F1888D4"/>
    <w:lvl w:ilvl="0" w:tplc="AA2832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437A"/>
    <w:multiLevelType w:val="hybridMultilevel"/>
    <w:tmpl w:val="1C4CDF5C"/>
    <w:lvl w:ilvl="0" w:tplc="1A741C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53063"/>
    <w:multiLevelType w:val="multilevel"/>
    <w:tmpl w:val="1B7A80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9F70B07"/>
    <w:multiLevelType w:val="hybridMultilevel"/>
    <w:tmpl w:val="60C49592"/>
    <w:lvl w:ilvl="0" w:tplc="041B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AAB68D2"/>
    <w:multiLevelType w:val="hybridMultilevel"/>
    <w:tmpl w:val="5E10EF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273F"/>
    <w:multiLevelType w:val="hybridMultilevel"/>
    <w:tmpl w:val="FFCE2D96"/>
    <w:lvl w:ilvl="0" w:tplc="59DA5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97DB9"/>
    <w:multiLevelType w:val="hybridMultilevel"/>
    <w:tmpl w:val="DFBA8F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81538"/>
    <w:multiLevelType w:val="hybridMultilevel"/>
    <w:tmpl w:val="15F48AC0"/>
    <w:lvl w:ilvl="0" w:tplc="041B000F">
      <w:start w:val="5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B29DB"/>
    <w:multiLevelType w:val="hybridMultilevel"/>
    <w:tmpl w:val="78EA3A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097F"/>
    <w:multiLevelType w:val="hybridMultilevel"/>
    <w:tmpl w:val="9816FAC8"/>
    <w:lvl w:ilvl="0" w:tplc="041B000B">
      <w:start w:val="1"/>
      <w:numFmt w:val="bullet"/>
      <w:lvlText w:val=""/>
      <w:lvlJc w:val="left"/>
      <w:pPr>
        <w:ind w:left="13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 w15:restartNumberingAfterBreak="0">
    <w:nsid w:val="54D66D82"/>
    <w:multiLevelType w:val="hybridMultilevel"/>
    <w:tmpl w:val="D1321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E79CF"/>
    <w:multiLevelType w:val="hybridMultilevel"/>
    <w:tmpl w:val="98B878FC"/>
    <w:lvl w:ilvl="0" w:tplc="4126B356">
      <w:start w:val="1"/>
      <w:numFmt w:val="decimal"/>
      <w:lvlText w:val="(%1)"/>
      <w:lvlJc w:val="left"/>
      <w:pPr>
        <w:ind w:left="632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8540" w:hanging="360"/>
      </w:pPr>
    </w:lvl>
    <w:lvl w:ilvl="2" w:tplc="041B001B" w:tentative="1">
      <w:start w:val="1"/>
      <w:numFmt w:val="lowerRoman"/>
      <w:lvlText w:val="%3."/>
      <w:lvlJc w:val="right"/>
      <w:pPr>
        <w:ind w:left="9260" w:hanging="180"/>
      </w:pPr>
    </w:lvl>
    <w:lvl w:ilvl="3" w:tplc="041B000F" w:tentative="1">
      <w:start w:val="1"/>
      <w:numFmt w:val="decimal"/>
      <w:lvlText w:val="%4."/>
      <w:lvlJc w:val="left"/>
      <w:pPr>
        <w:ind w:left="9980" w:hanging="360"/>
      </w:pPr>
    </w:lvl>
    <w:lvl w:ilvl="4" w:tplc="041B0019" w:tentative="1">
      <w:start w:val="1"/>
      <w:numFmt w:val="lowerLetter"/>
      <w:lvlText w:val="%5."/>
      <w:lvlJc w:val="left"/>
      <w:pPr>
        <w:ind w:left="10700" w:hanging="360"/>
      </w:pPr>
    </w:lvl>
    <w:lvl w:ilvl="5" w:tplc="041B001B" w:tentative="1">
      <w:start w:val="1"/>
      <w:numFmt w:val="lowerRoman"/>
      <w:lvlText w:val="%6."/>
      <w:lvlJc w:val="right"/>
      <w:pPr>
        <w:ind w:left="11420" w:hanging="180"/>
      </w:pPr>
    </w:lvl>
    <w:lvl w:ilvl="6" w:tplc="041B000F" w:tentative="1">
      <w:start w:val="1"/>
      <w:numFmt w:val="decimal"/>
      <w:lvlText w:val="%7."/>
      <w:lvlJc w:val="left"/>
      <w:pPr>
        <w:ind w:left="12140" w:hanging="360"/>
      </w:pPr>
    </w:lvl>
    <w:lvl w:ilvl="7" w:tplc="041B0019" w:tentative="1">
      <w:start w:val="1"/>
      <w:numFmt w:val="lowerLetter"/>
      <w:lvlText w:val="%8."/>
      <w:lvlJc w:val="left"/>
      <w:pPr>
        <w:ind w:left="12860" w:hanging="360"/>
      </w:pPr>
    </w:lvl>
    <w:lvl w:ilvl="8" w:tplc="041B001B" w:tentative="1">
      <w:start w:val="1"/>
      <w:numFmt w:val="lowerRoman"/>
      <w:lvlText w:val="%9."/>
      <w:lvlJc w:val="right"/>
      <w:pPr>
        <w:ind w:left="13580" w:hanging="180"/>
      </w:pPr>
    </w:lvl>
  </w:abstractNum>
  <w:abstractNum w:abstractNumId="20" w15:restartNumberingAfterBreak="0">
    <w:nsid w:val="631D286B"/>
    <w:multiLevelType w:val="hybridMultilevel"/>
    <w:tmpl w:val="66843DF2"/>
    <w:lvl w:ilvl="0" w:tplc="59DA575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3E23311"/>
    <w:multiLevelType w:val="hybridMultilevel"/>
    <w:tmpl w:val="5FE42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408B4"/>
    <w:multiLevelType w:val="hybridMultilevel"/>
    <w:tmpl w:val="8392DE56"/>
    <w:lvl w:ilvl="0" w:tplc="BDD63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AC3DE2"/>
    <w:multiLevelType w:val="hybridMultilevel"/>
    <w:tmpl w:val="6F7E8D3C"/>
    <w:lvl w:ilvl="0" w:tplc="EFA413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3498"/>
    <w:multiLevelType w:val="hybridMultilevel"/>
    <w:tmpl w:val="A38CA3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E6416"/>
    <w:multiLevelType w:val="multilevel"/>
    <w:tmpl w:val="775C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8C56B25"/>
    <w:multiLevelType w:val="hybridMultilevel"/>
    <w:tmpl w:val="7414A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2311D"/>
    <w:multiLevelType w:val="hybridMultilevel"/>
    <w:tmpl w:val="53C2A856"/>
    <w:lvl w:ilvl="0" w:tplc="40DA7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26"/>
  </w:num>
  <w:num w:numId="5">
    <w:abstractNumId w:val="13"/>
  </w:num>
  <w:num w:numId="6">
    <w:abstractNumId w:val="11"/>
  </w:num>
  <w:num w:numId="7">
    <w:abstractNumId w:val="25"/>
  </w:num>
  <w:num w:numId="8">
    <w:abstractNumId w:val="22"/>
  </w:num>
  <w:num w:numId="9">
    <w:abstractNumId w:val="4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24"/>
  </w:num>
  <w:num w:numId="15">
    <w:abstractNumId w:val="20"/>
  </w:num>
  <w:num w:numId="16">
    <w:abstractNumId w:val="6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7"/>
  </w:num>
  <w:num w:numId="21">
    <w:abstractNumId w:val="14"/>
  </w:num>
  <w:num w:numId="2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9"/>
  </w:num>
  <w:num w:numId="29">
    <w:abstractNumId w:val="5"/>
  </w:num>
  <w:num w:numId="30">
    <w:abstractNumId w:val="2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04"/>
    <w:rsid w:val="000022C1"/>
    <w:rsid w:val="0000589D"/>
    <w:rsid w:val="000134CD"/>
    <w:rsid w:val="00013AE2"/>
    <w:rsid w:val="00015102"/>
    <w:rsid w:val="0001570D"/>
    <w:rsid w:val="0001653D"/>
    <w:rsid w:val="00021898"/>
    <w:rsid w:val="00021A2D"/>
    <w:rsid w:val="00024748"/>
    <w:rsid w:val="00031545"/>
    <w:rsid w:val="00036280"/>
    <w:rsid w:val="0004323B"/>
    <w:rsid w:val="000444FD"/>
    <w:rsid w:val="00046857"/>
    <w:rsid w:val="000506ED"/>
    <w:rsid w:val="0005124F"/>
    <w:rsid w:val="00053C7B"/>
    <w:rsid w:val="00063888"/>
    <w:rsid w:val="00064985"/>
    <w:rsid w:val="00066373"/>
    <w:rsid w:val="00072B19"/>
    <w:rsid w:val="00072EC3"/>
    <w:rsid w:val="0007655A"/>
    <w:rsid w:val="000806DA"/>
    <w:rsid w:val="00082F26"/>
    <w:rsid w:val="00084A8D"/>
    <w:rsid w:val="000A3720"/>
    <w:rsid w:val="000A3DF6"/>
    <w:rsid w:val="000A470E"/>
    <w:rsid w:val="000A7C51"/>
    <w:rsid w:val="000B0018"/>
    <w:rsid w:val="000C54E9"/>
    <w:rsid w:val="000C64B6"/>
    <w:rsid w:val="000C65B5"/>
    <w:rsid w:val="000C740D"/>
    <w:rsid w:val="000E1D11"/>
    <w:rsid w:val="000E545F"/>
    <w:rsid w:val="00110F3D"/>
    <w:rsid w:val="0012499D"/>
    <w:rsid w:val="00126481"/>
    <w:rsid w:val="00135AF7"/>
    <w:rsid w:val="001413A7"/>
    <w:rsid w:val="00154745"/>
    <w:rsid w:val="00155505"/>
    <w:rsid w:val="001566DF"/>
    <w:rsid w:val="001626CD"/>
    <w:rsid w:val="00163F1A"/>
    <w:rsid w:val="00164F2B"/>
    <w:rsid w:val="001651D5"/>
    <w:rsid w:val="00170C18"/>
    <w:rsid w:val="00173150"/>
    <w:rsid w:val="00175D5A"/>
    <w:rsid w:val="001A0CBB"/>
    <w:rsid w:val="001A13A8"/>
    <w:rsid w:val="001A3187"/>
    <w:rsid w:val="001A3C05"/>
    <w:rsid w:val="001A699F"/>
    <w:rsid w:val="001A74F0"/>
    <w:rsid w:val="001A760E"/>
    <w:rsid w:val="001B4278"/>
    <w:rsid w:val="001B59FA"/>
    <w:rsid w:val="001D200C"/>
    <w:rsid w:val="001D223D"/>
    <w:rsid w:val="001D445E"/>
    <w:rsid w:val="001E336E"/>
    <w:rsid w:val="001F09C9"/>
    <w:rsid w:val="002018B2"/>
    <w:rsid w:val="00201A76"/>
    <w:rsid w:val="0021003B"/>
    <w:rsid w:val="00220C8A"/>
    <w:rsid w:val="002310CE"/>
    <w:rsid w:val="00242620"/>
    <w:rsid w:val="002508B8"/>
    <w:rsid w:val="00252E62"/>
    <w:rsid w:val="00255E99"/>
    <w:rsid w:val="00257AB0"/>
    <w:rsid w:val="002625B2"/>
    <w:rsid w:val="00267C39"/>
    <w:rsid w:val="002749CB"/>
    <w:rsid w:val="00274E09"/>
    <w:rsid w:val="002824DC"/>
    <w:rsid w:val="0028696B"/>
    <w:rsid w:val="00287442"/>
    <w:rsid w:val="00296BFC"/>
    <w:rsid w:val="002977A5"/>
    <w:rsid w:val="002A5A5F"/>
    <w:rsid w:val="002A6A42"/>
    <w:rsid w:val="002B5550"/>
    <w:rsid w:val="002C0103"/>
    <w:rsid w:val="002D0554"/>
    <w:rsid w:val="002E1E78"/>
    <w:rsid w:val="002E5796"/>
    <w:rsid w:val="00315F1B"/>
    <w:rsid w:val="00331840"/>
    <w:rsid w:val="0033478E"/>
    <w:rsid w:val="00335304"/>
    <w:rsid w:val="00344864"/>
    <w:rsid w:val="00355407"/>
    <w:rsid w:val="0036387A"/>
    <w:rsid w:val="00375EF2"/>
    <w:rsid w:val="003833A4"/>
    <w:rsid w:val="003861C6"/>
    <w:rsid w:val="00386A43"/>
    <w:rsid w:val="00386B77"/>
    <w:rsid w:val="00387351"/>
    <w:rsid w:val="003A4865"/>
    <w:rsid w:val="003A6E45"/>
    <w:rsid w:val="003B0DC2"/>
    <w:rsid w:val="003B62FD"/>
    <w:rsid w:val="003E1BA3"/>
    <w:rsid w:val="003E1F4D"/>
    <w:rsid w:val="003E7FCB"/>
    <w:rsid w:val="003F246E"/>
    <w:rsid w:val="003F5EB4"/>
    <w:rsid w:val="00402412"/>
    <w:rsid w:val="00404935"/>
    <w:rsid w:val="00410002"/>
    <w:rsid w:val="00410579"/>
    <w:rsid w:val="00413B0A"/>
    <w:rsid w:val="00422678"/>
    <w:rsid w:val="00426A28"/>
    <w:rsid w:val="004333DC"/>
    <w:rsid w:val="004402FA"/>
    <w:rsid w:val="00442A9F"/>
    <w:rsid w:val="004524AC"/>
    <w:rsid w:val="004541C5"/>
    <w:rsid w:val="004615F7"/>
    <w:rsid w:val="00462A8A"/>
    <w:rsid w:val="00467BDC"/>
    <w:rsid w:val="00473632"/>
    <w:rsid w:val="00473D30"/>
    <w:rsid w:val="00475FEB"/>
    <w:rsid w:val="0048241D"/>
    <w:rsid w:val="0048333C"/>
    <w:rsid w:val="00484557"/>
    <w:rsid w:val="004909DA"/>
    <w:rsid w:val="004918A7"/>
    <w:rsid w:val="004931E8"/>
    <w:rsid w:val="00495C34"/>
    <w:rsid w:val="004964FE"/>
    <w:rsid w:val="004A0EF9"/>
    <w:rsid w:val="004A6BC2"/>
    <w:rsid w:val="004B2E1E"/>
    <w:rsid w:val="004C4174"/>
    <w:rsid w:val="004E4892"/>
    <w:rsid w:val="00512768"/>
    <w:rsid w:val="00512E70"/>
    <w:rsid w:val="005157B3"/>
    <w:rsid w:val="005207E3"/>
    <w:rsid w:val="00527436"/>
    <w:rsid w:val="00530B88"/>
    <w:rsid w:val="0053202B"/>
    <w:rsid w:val="00540776"/>
    <w:rsid w:val="00550DC2"/>
    <w:rsid w:val="005528DA"/>
    <w:rsid w:val="00553684"/>
    <w:rsid w:val="005552F1"/>
    <w:rsid w:val="0056660B"/>
    <w:rsid w:val="00566AD2"/>
    <w:rsid w:val="00573000"/>
    <w:rsid w:val="00576B64"/>
    <w:rsid w:val="005A0025"/>
    <w:rsid w:val="005B01BC"/>
    <w:rsid w:val="005B196D"/>
    <w:rsid w:val="005C1209"/>
    <w:rsid w:val="005C33B0"/>
    <w:rsid w:val="005D42C9"/>
    <w:rsid w:val="005E1140"/>
    <w:rsid w:val="005E1539"/>
    <w:rsid w:val="005F2671"/>
    <w:rsid w:val="005F723B"/>
    <w:rsid w:val="00603B6B"/>
    <w:rsid w:val="00603B96"/>
    <w:rsid w:val="0061075E"/>
    <w:rsid w:val="0061291F"/>
    <w:rsid w:val="00615CC3"/>
    <w:rsid w:val="00630003"/>
    <w:rsid w:val="00643871"/>
    <w:rsid w:val="00644C63"/>
    <w:rsid w:val="00650C2B"/>
    <w:rsid w:val="00654407"/>
    <w:rsid w:val="00656C4E"/>
    <w:rsid w:val="00657163"/>
    <w:rsid w:val="0065730B"/>
    <w:rsid w:val="006606FD"/>
    <w:rsid w:val="00665A68"/>
    <w:rsid w:val="00666424"/>
    <w:rsid w:val="0067146D"/>
    <w:rsid w:val="00672429"/>
    <w:rsid w:val="00677D37"/>
    <w:rsid w:val="00683252"/>
    <w:rsid w:val="00683FEF"/>
    <w:rsid w:val="00690995"/>
    <w:rsid w:val="00692220"/>
    <w:rsid w:val="00692AF4"/>
    <w:rsid w:val="00695701"/>
    <w:rsid w:val="00695F48"/>
    <w:rsid w:val="006A0C57"/>
    <w:rsid w:val="006C268E"/>
    <w:rsid w:val="006C3D87"/>
    <w:rsid w:val="006C7A70"/>
    <w:rsid w:val="006D5A13"/>
    <w:rsid w:val="006D615D"/>
    <w:rsid w:val="006D7B8E"/>
    <w:rsid w:val="006E33BA"/>
    <w:rsid w:val="006E39B6"/>
    <w:rsid w:val="006E435F"/>
    <w:rsid w:val="006E66D9"/>
    <w:rsid w:val="00706FC5"/>
    <w:rsid w:val="007236C0"/>
    <w:rsid w:val="007253D7"/>
    <w:rsid w:val="00726522"/>
    <w:rsid w:val="00727F3D"/>
    <w:rsid w:val="00741723"/>
    <w:rsid w:val="00743561"/>
    <w:rsid w:val="0074527C"/>
    <w:rsid w:val="007528A5"/>
    <w:rsid w:val="007530B3"/>
    <w:rsid w:val="00763B37"/>
    <w:rsid w:val="00763EBB"/>
    <w:rsid w:val="00765A01"/>
    <w:rsid w:val="0077557B"/>
    <w:rsid w:val="00787488"/>
    <w:rsid w:val="00793770"/>
    <w:rsid w:val="007A044A"/>
    <w:rsid w:val="007A2815"/>
    <w:rsid w:val="007A2F35"/>
    <w:rsid w:val="007B002E"/>
    <w:rsid w:val="007B0C55"/>
    <w:rsid w:val="007C3E4C"/>
    <w:rsid w:val="007D7004"/>
    <w:rsid w:val="007D707D"/>
    <w:rsid w:val="007E11C3"/>
    <w:rsid w:val="007E7A9C"/>
    <w:rsid w:val="007F7768"/>
    <w:rsid w:val="00810B96"/>
    <w:rsid w:val="00810DA5"/>
    <w:rsid w:val="00817F63"/>
    <w:rsid w:val="008242C3"/>
    <w:rsid w:val="008261B2"/>
    <w:rsid w:val="00836A14"/>
    <w:rsid w:val="00841E75"/>
    <w:rsid w:val="00851C58"/>
    <w:rsid w:val="008705A7"/>
    <w:rsid w:val="00870C5E"/>
    <w:rsid w:val="00874C6E"/>
    <w:rsid w:val="008757CA"/>
    <w:rsid w:val="00881E68"/>
    <w:rsid w:val="0088253C"/>
    <w:rsid w:val="008864AD"/>
    <w:rsid w:val="008A58E4"/>
    <w:rsid w:val="008B64CD"/>
    <w:rsid w:val="008C053B"/>
    <w:rsid w:val="008C6F4C"/>
    <w:rsid w:val="008D3B25"/>
    <w:rsid w:val="008D643E"/>
    <w:rsid w:val="008E1C8C"/>
    <w:rsid w:val="008E43B9"/>
    <w:rsid w:val="008E5D0A"/>
    <w:rsid w:val="008F6583"/>
    <w:rsid w:val="008F6C21"/>
    <w:rsid w:val="008F764C"/>
    <w:rsid w:val="0090258C"/>
    <w:rsid w:val="00905C17"/>
    <w:rsid w:val="00910147"/>
    <w:rsid w:val="0092662A"/>
    <w:rsid w:val="0092796D"/>
    <w:rsid w:val="009327E1"/>
    <w:rsid w:val="00933B9F"/>
    <w:rsid w:val="00935E84"/>
    <w:rsid w:val="0094223A"/>
    <w:rsid w:val="00946AD9"/>
    <w:rsid w:val="009478E7"/>
    <w:rsid w:val="00965150"/>
    <w:rsid w:val="00971329"/>
    <w:rsid w:val="0098069F"/>
    <w:rsid w:val="00980F9D"/>
    <w:rsid w:val="00992EB3"/>
    <w:rsid w:val="009938E9"/>
    <w:rsid w:val="009941C7"/>
    <w:rsid w:val="009B3CFE"/>
    <w:rsid w:val="009B58BC"/>
    <w:rsid w:val="009D1497"/>
    <w:rsid w:val="009E073F"/>
    <w:rsid w:val="009E13A8"/>
    <w:rsid w:val="009E5F0C"/>
    <w:rsid w:val="009F2F22"/>
    <w:rsid w:val="00A0455E"/>
    <w:rsid w:val="00A136BA"/>
    <w:rsid w:val="00A21CC5"/>
    <w:rsid w:val="00A22359"/>
    <w:rsid w:val="00A2537B"/>
    <w:rsid w:val="00A34B26"/>
    <w:rsid w:val="00A354BF"/>
    <w:rsid w:val="00A45958"/>
    <w:rsid w:val="00A464B6"/>
    <w:rsid w:val="00A47120"/>
    <w:rsid w:val="00A47ABA"/>
    <w:rsid w:val="00A47DE2"/>
    <w:rsid w:val="00A5205B"/>
    <w:rsid w:val="00A52FAC"/>
    <w:rsid w:val="00A63EFA"/>
    <w:rsid w:val="00A77E1B"/>
    <w:rsid w:val="00A86CE6"/>
    <w:rsid w:val="00A90B11"/>
    <w:rsid w:val="00A92BFC"/>
    <w:rsid w:val="00A95686"/>
    <w:rsid w:val="00AA2099"/>
    <w:rsid w:val="00AB3711"/>
    <w:rsid w:val="00AB3A52"/>
    <w:rsid w:val="00AC75B2"/>
    <w:rsid w:val="00AC773A"/>
    <w:rsid w:val="00AD0A06"/>
    <w:rsid w:val="00AD117C"/>
    <w:rsid w:val="00AD11B3"/>
    <w:rsid w:val="00AE6626"/>
    <w:rsid w:val="00AF033C"/>
    <w:rsid w:val="00AF0729"/>
    <w:rsid w:val="00AF2735"/>
    <w:rsid w:val="00AF36B5"/>
    <w:rsid w:val="00B054B4"/>
    <w:rsid w:val="00B143B1"/>
    <w:rsid w:val="00B14DD3"/>
    <w:rsid w:val="00B16006"/>
    <w:rsid w:val="00B212CF"/>
    <w:rsid w:val="00B26D65"/>
    <w:rsid w:val="00B27422"/>
    <w:rsid w:val="00B31C48"/>
    <w:rsid w:val="00B36A91"/>
    <w:rsid w:val="00B42763"/>
    <w:rsid w:val="00B43A61"/>
    <w:rsid w:val="00B51A9D"/>
    <w:rsid w:val="00B6111D"/>
    <w:rsid w:val="00B67236"/>
    <w:rsid w:val="00B678D8"/>
    <w:rsid w:val="00B73A1C"/>
    <w:rsid w:val="00B835E4"/>
    <w:rsid w:val="00B9351A"/>
    <w:rsid w:val="00BA40E0"/>
    <w:rsid w:val="00BB0CB1"/>
    <w:rsid w:val="00BB5CD9"/>
    <w:rsid w:val="00BC7CE0"/>
    <w:rsid w:val="00BD3F03"/>
    <w:rsid w:val="00BD470F"/>
    <w:rsid w:val="00BD5432"/>
    <w:rsid w:val="00BE1898"/>
    <w:rsid w:val="00BE63F5"/>
    <w:rsid w:val="00BE6617"/>
    <w:rsid w:val="00BF5577"/>
    <w:rsid w:val="00BF7C31"/>
    <w:rsid w:val="00C023B6"/>
    <w:rsid w:val="00C037F5"/>
    <w:rsid w:val="00C04182"/>
    <w:rsid w:val="00C06B80"/>
    <w:rsid w:val="00C0710E"/>
    <w:rsid w:val="00C15D87"/>
    <w:rsid w:val="00C23F18"/>
    <w:rsid w:val="00C35980"/>
    <w:rsid w:val="00C57B33"/>
    <w:rsid w:val="00C60D9D"/>
    <w:rsid w:val="00C625E0"/>
    <w:rsid w:val="00C7061D"/>
    <w:rsid w:val="00C734D6"/>
    <w:rsid w:val="00C749C7"/>
    <w:rsid w:val="00C77B00"/>
    <w:rsid w:val="00C824EF"/>
    <w:rsid w:val="00C84B4E"/>
    <w:rsid w:val="00C8581D"/>
    <w:rsid w:val="00C86270"/>
    <w:rsid w:val="00C92B08"/>
    <w:rsid w:val="00C94C7D"/>
    <w:rsid w:val="00C975CE"/>
    <w:rsid w:val="00CA43C1"/>
    <w:rsid w:val="00CA535A"/>
    <w:rsid w:val="00CA5443"/>
    <w:rsid w:val="00CA723D"/>
    <w:rsid w:val="00CC0669"/>
    <w:rsid w:val="00CC6F1B"/>
    <w:rsid w:val="00CC73A4"/>
    <w:rsid w:val="00CC7529"/>
    <w:rsid w:val="00CD10CC"/>
    <w:rsid w:val="00CD4ACC"/>
    <w:rsid w:val="00CD5E20"/>
    <w:rsid w:val="00CD74D0"/>
    <w:rsid w:val="00CE0F1A"/>
    <w:rsid w:val="00CF1D07"/>
    <w:rsid w:val="00D0291C"/>
    <w:rsid w:val="00D04041"/>
    <w:rsid w:val="00D11964"/>
    <w:rsid w:val="00D12915"/>
    <w:rsid w:val="00D1625A"/>
    <w:rsid w:val="00D20036"/>
    <w:rsid w:val="00D23815"/>
    <w:rsid w:val="00D34B82"/>
    <w:rsid w:val="00D45966"/>
    <w:rsid w:val="00D47BB8"/>
    <w:rsid w:val="00D53023"/>
    <w:rsid w:val="00D557EA"/>
    <w:rsid w:val="00D64052"/>
    <w:rsid w:val="00D87E4A"/>
    <w:rsid w:val="00D92D9A"/>
    <w:rsid w:val="00D94D20"/>
    <w:rsid w:val="00D978D6"/>
    <w:rsid w:val="00DA7211"/>
    <w:rsid w:val="00DA768C"/>
    <w:rsid w:val="00DB3C01"/>
    <w:rsid w:val="00DB62B5"/>
    <w:rsid w:val="00DB6CF9"/>
    <w:rsid w:val="00DB7E1A"/>
    <w:rsid w:val="00DC1CD8"/>
    <w:rsid w:val="00DE2FE7"/>
    <w:rsid w:val="00DE3705"/>
    <w:rsid w:val="00DF5628"/>
    <w:rsid w:val="00E20D65"/>
    <w:rsid w:val="00E22022"/>
    <w:rsid w:val="00E225AB"/>
    <w:rsid w:val="00E367D0"/>
    <w:rsid w:val="00E41004"/>
    <w:rsid w:val="00E43E83"/>
    <w:rsid w:val="00E47FA3"/>
    <w:rsid w:val="00E72158"/>
    <w:rsid w:val="00E80A68"/>
    <w:rsid w:val="00E91974"/>
    <w:rsid w:val="00EA16E8"/>
    <w:rsid w:val="00EA2525"/>
    <w:rsid w:val="00EA7177"/>
    <w:rsid w:val="00EB1297"/>
    <w:rsid w:val="00EB159B"/>
    <w:rsid w:val="00EB4E84"/>
    <w:rsid w:val="00EB76D3"/>
    <w:rsid w:val="00EC43C6"/>
    <w:rsid w:val="00ED7997"/>
    <w:rsid w:val="00EE241B"/>
    <w:rsid w:val="00EE5B49"/>
    <w:rsid w:val="00EE69AA"/>
    <w:rsid w:val="00EE6B1B"/>
    <w:rsid w:val="00EF1E26"/>
    <w:rsid w:val="00EF305E"/>
    <w:rsid w:val="00F073F2"/>
    <w:rsid w:val="00F07D36"/>
    <w:rsid w:val="00F11216"/>
    <w:rsid w:val="00F147FF"/>
    <w:rsid w:val="00F2305F"/>
    <w:rsid w:val="00F26F16"/>
    <w:rsid w:val="00F27228"/>
    <w:rsid w:val="00F35C39"/>
    <w:rsid w:val="00F41B17"/>
    <w:rsid w:val="00F431FD"/>
    <w:rsid w:val="00F47EAB"/>
    <w:rsid w:val="00F5014F"/>
    <w:rsid w:val="00F56934"/>
    <w:rsid w:val="00F635B2"/>
    <w:rsid w:val="00F64948"/>
    <w:rsid w:val="00F64E1F"/>
    <w:rsid w:val="00F658FC"/>
    <w:rsid w:val="00F84516"/>
    <w:rsid w:val="00F87EB6"/>
    <w:rsid w:val="00F94DA2"/>
    <w:rsid w:val="00FA04C8"/>
    <w:rsid w:val="00FB0D78"/>
    <w:rsid w:val="00FB3E0D"/>
    <w:rsid w:val="00FC0F3B"/>
    <w:rsid w:val="00FD002E"/>
    <w:rsid w:val="00FD0791"/>
    <w:rsid w:val="00FD3211"/>
    <w:rsid w:val="00FD64AF"/>
    <w:rsid w:val="00FE03F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BAB83"/>
  <w15:docId w15:val="{70A119F3-CC02-47E4-9B12-75402200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5304"/>
    <w:pPr>
      <w:spacing w:after="200" w:line="276" w:lineRule="auto"/>
    </w:pPr>
  </w:style>
  <w:style w:type="paragraph" w:styleId="Nadpis1">
    <w:name w:val="heading 1"/>
    <w:next w:val="Normlny"/>
    <w:link w:val="Nadpis1Char"/>
    <w:uiPriority w:val="9"/>
    <w:unhideWhenUsed/>
    <w:qFormat/>
    <w:rsid w:val="00335304"/>
    <w:pPr>
      <w:keepNext/>
      <w:keepLines/>
      <w:numPr>
        <w:numId w:val="1"/>
      </w:numPr>
      <w:spacing w:before="360" w:after="360"/>
      <w:jc w:val="both"/>
      <w:outlineLvl w:val="0"/>
    </w:pPr>
    <w:rPr>
      <w:rFonts w:ascii="Calibri" w:eastAsia="Calibri" w:hAnsi="Calibri" w:cs="Calibri"/>
      <w:b/>
      <w:color w:val="000000"/>
      <w:sz w:val="36"/>
      <w:lang w:eastAsia="en-GB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53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5304"/>
    <w:rPr>
      <w:rFonts w:ascii="Calibri" w:eastAsia="Calibri" w:hAnsi="Calibri" w:cs="Calibri"/>
      <w:b/>
      <w:color w:val="000000"/>
      <w:sz w:val="36"/>
      <w:lang w:eastAsia="en-GB"/>
    </w:rPr>
  </w:style>
  <w:style w:type="character" w:styleId="Odkaznapoznmkupodiarou">
    <w:name w:val="footnote reference"/>
    <w:aliases w:val="fr,Default Paragraph Font Char Char Char1,Default Paragraph Font Para Char Char Char Char Char1,Default Paragraph Font Char Char11 Char1,Default Paragraph Font Char Char1 Char1"/>
    <w:basedOn w:val="Predvolenpsmoodseku"/>
    <w:uiPriority w:val="99"/>
    <w:semiHidden/>
    <w:unhideWhenUsed/>
    <w:rsid w:val="0033530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35304"/>
    <w:pPr>
      <w:spacing w:before="120"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35304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35304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5304"/>
    <w:pPr>
      <w:spacing w:before="120" w:after="120" w:line="240" w:lineRule="auto"/>
      <w:ind w:left="720"/>
      <w:contextualSpacing/>
      <w:jc w:val="both"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335304"/>
  </w:style>
  <w:style w:type="paragraph" w:customStyle="1" w:styleId="ManualConsidrant">
    <w:name w:val="Manual Considérant"/>
    <w:basedOn w:val="Normlny"/>
    <w:rsid w:val="00335304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A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7211"/>
  </w:style>
  <w:style w:type="paragraph" w:styleId="Pta">
    <w:name w:val="footer"/>
    <w:basedOn w:val="Normlny"/>
    <w:link w:val="PtaChar"/>
    <w:uiPriority w:val="99"/>
    <w:unhideWhenUsed/>
    <w:rsid w:val="00DA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7211"/>
  </w:style>
  <w:style w:type="paragraph" w:styleId="Textkomentra">
    <w:name w:val="annotation text"/>
    <w:basedOn w:val="Normlny"/>
    <w:link w:val="TextkomentraChar"/>
    <w:uiPriority w:val="99"/>
    <w:unhideWhenUsed/>
    <w:rsid w:val="00AD0A06"/>
    <w:pPr>
      <w:spacing w:before="120" w:after="120"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0A06"/>
    <w:rPr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537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3871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68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F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ordinator@mhsr.s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oordinator@mhsr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hsr.sk/ministerstvo/prevencia-korupcie/protikorupcna-link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hsr.sk/ministerstvo/prevencia-korupc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KP MH SR _aktualizácia_k_30062024_final" edit="true"/>
    <f:field ref="objsubject" par="" text="" edit="true"/>
    <f:field ref="objcreatedby" par="" text="Bertová, Eva, Ing."/>
    <f:field ref="objcreatedat" par="" date="2024-06-05T15:18:00" text="5.6.2024 15:18:00"/>
    <f:field ref="objchangedby" par="" text="Bertová, Eva, Ing."/>
    <f:field ref="objmodifiedat" par="" date="2024-06-05T15:18:58" text="5.6.2024 15:18:58"/>
    <f:field ref="doc_FSCFOLIO_1_1001_FieldDocumentNumber" par="" text=""/>
    <f:field ref="doc_FSCFOLIO_1_1001_FieldSubject" par="" text="" edit="true"/>
    <f:field ref="FSCFOLIO_1_1001_FieldCurrentUser" par="" text="Ing. Eva Bertová"/>
    <f:field ref="CCAPRECONFIG_15_1001_Objektname" par="" text="PKP MH SR _aktualizácia_k_30062024_fina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44C87DA-B1E0-4FD2-A16C-D8B533C7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Bertova Eva</dc:creator>
  <cp:keywords/>
  <dc:description/>
  <cp:lastModifiedBy>Semanco Peter</cp:lastModifiedBy>
  <cp:revision>40</cp:revision>
  <cp:lastPrinted>2022-06-13T08:05:00Z</cp:lastPrinted>
  <dcterms:created xsi:type="dcterms:W3CDTF">2024-06-05T14:22:00Z</dcterms:created>
  <dcterms:modified xsi:type="dcterms:W3CDTF">2025-06-09T14:19:00Z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Eva Bertová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5. 6. 2024, 15:18</vt:lpwstr>
  </property>
  <property fmtid="{D5CDD505-2E9C-101B-9397-08002B2CF9AE}" pid="96" name="FSC#SKEDITIONREG@103.510:curruserrolegroup">
    <vt:lpwstr>Odbor kontroly a prevencie korupcie</vt:lpwstr>
  </property>
  <property fmtid="{D5CDD505-2E9C-101B-9397-08002B2CF9AE}" pid="97" name="FSC#SKEDITIONREG@103.510:currusersubst">
    <vt:lpwstr>Ing. Eva Bertová</vt:lpwstr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>+421 2 4854 1111 </vt:lpwstr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4924/44A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l_number2">
    <vt:lpwstr/>
  </property>
  <property fmtid="{D5CDD505-2E9C-101B-9397-08002B2CF9AE}" pid="159" name="FSC#SKEDITIONREG@103.510:viz_testsalutation">
    <vt:lpwstr/>
  </property>
  <property fmtid="{D5CDD505-2E9C-101B-9397-08002B2CF9AE}" pid="160" name="FSC#SKEDITIONREG@103.510:viz_validfrom">
    <vt:lpwstr/>
  </property>
  <property fmtid="{D5CDD505-2E9C-101B-9397-08002B2CF9AE}" pid="161" name="FSC#SKEDITIONREG@103.510:zaznam_jeden_adresat">
    <vt:lpwstr/>
  </property>
  <property fmtid="{D5CDD505-2E9C-101B-9397-08002B2CF9AE}" pid="162" name="FSC#SKEDITIONREG@103.510:zaznam_vnut_adresati_1">
    <vt:lpwstr/>
  </property>
  <property fmtid="{D5CDD505-2E9C-101B-9397-08002B2CF9AE}" pid="163" name="FSC#SKEDITIONREG@103.510:zaznam_vnut_adresati_2">
    <vt:lpwstr/>
  </property>
  <property fmtid="{D5CDD505-2E9C-101B-9397-08002B2CF9AE}" pid="164" name="FSC#SKEDITIONREG@103.510:zaznam_vnut_adresati_3">
    <vt:lpwstr/>
  </property>
  <property fmtid="{D5CDD505-2E9C-101B-9397-08002B2CF9AE}" pid="165" name="FSC#SKEDITIONREG@103.510:zaznam_vnut_adresati_4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6">
    <vt:lpwstr/>
  </property>
  <property fmtid="{D5CDD505-2E9C-101B-9397-08002B2CF9AE}" pid="168" name="FSC#SKEDITIONREG@103.510:zaznam_vnut_adresati_7">
    <vt:lpwstr/>
  </property>
  <property fmtid="{D5CDD505-2E9C-101B-9397-08002B2CF9AE}" pid="169" name="FSC#SKEDITIONREG@103.510:zaznam_vnut_adresati_8">
    <vt:lpwstr/>
  </property>
  <property fmtid="{D5CDD505-2E9C-101B-9397-08002B2CF9AE}" pid="170" name="FSC#SKEDITIONREG@103.510:zaznam_vnut_adresati_9">
    <vt:lpwstr/>
  </property>
  <property fmtid="{D5CDD505-2E9C-101B-9397-08002B2CF9AE}" pid="171" name="FSC#SKEDITIONREG@103.510:zaznam_vnut_adresati_10">
    <vt:lpwstr/>
  </property>
  <property fmtid="{D5CDD505-2E9C-101B-9397-08002B2CF9AE}" pid="172" name="FSC#SKEDITIONREG@103.510:zaznam_vnut_adresati_11">
    <vt:lpwstr/>
  </property>
  <property fmtid="{D5CDD505-2E9C-101B-9397-08002B2CF9AE}" pid="173" name="FSC#SKEDITIONREG@103.510:zaznam_vnut_adresati_12">
    <vt:lpwstr/>
  </property>
  <property fmtid="{D5CDD505-2E9C-101B-9397-08002B2CF9AE}" pid="174" name="FSC#SKEDITIONREG@103.510:zaznam_vnut_adresati_13">
    <vt:lpwstr/>
  </property>
  <property fmtid="{D5CDD505-2E9C-101B-9397-08002B2CF9AE}" pid="175" name="FSC#SKEDITIONREG@103.510:zaznam_vnut_adresati_14">
    <vt:lpwstr/>
  </property>
  <property fmtid="{D5CDD505-2E9C-101B-9397-08002B2CF9AE}" pid="176" name="FSC#SKEDITIONREG@103.510:zaznam_vnut_adresati_15">
    <vt:lpwstr/>
  </property>
  <property fmtid="{D5CDD505-2E9C-101B-9397-08002B2CF9AE}" pid="177" name="FSC#SKEDITIONREG@103.510:zaznam_vnut_adresati_16">
    <vt:lpwstr/>
  </property>
  <property fmtid="{D5CDD505-2E9C-101B-9397-08002B2CF9AE}" pid="178" name="FSC#SKEDITIONREG@103.510:zaznam_vnut_adresati_17">
    <vt:lpwstr/>
  </property>
  <property fmtid="{D5CDD505-2E9C-101B-9397-08002B2CF9AE}" pid="179" name="FSC#SKEDITIONREG@103.510:zaznam_vnut_adresati_18">
    <vt:lpwstr/>
  </property>
  <property fmtid="{D5CDD505-2E9C-101B-9397-08002B2CF9AE}" pid="180" name="FSC#SKEDITIONREG@103.510:zaznam_vnut_adresati_19">
    <vt:lpwstr/>
  </property>
  <property fmtid="{D5CDD505-2E9C-101B-9397-08002B2CF9AE}" pid="181" name="FSC#SKEDITIONREG@103.510:zaznam_vnut_adresati_20">
    <vt:lpwstr/>
  </property>
  <property fmtid="{D5CDD505-2E9C-101B-9397-08002B2CF9AE}" pid="182" name="FSC#SKEDITIONREG@103.510:zaznam_vnut_adresati_21">
    <vt:lpwstr/>
  </property>
  <property fmtid="{D5CDD505-2E9C-101B-9397-08002B2CF9AE}" pid="183" name="FSC#SKEDITIONREG@103.510:zaznam_vnut_adresati_22">
    <vt:lpwstr/>
  </property>
  <property fmtid="{D5CDD505-2E9C-101B-9397-08002B2CF9AE}" pid="184" name="FSC#SKEDITIONREG@103.510:zaznam_vnut_adresati_23">
    <vt:lpwstr/>
  </property>
  <property fmtid="{D5CDD505-2E9C-101B-9397-08002B2CF9AE}" pid="185" name="FSC#SKEDITIONREG@103.510:zaznam_vnut_adresati_24">
    <vt:lpwstr/>
  </property>
  <property fmtid="{D5CDD505-2E9C-101B-9397-08002B2CF9AE}" pid="186" name="FSC#SKEDITIONREG@103.510:zaznam_vnut_adresati_25">
    <vt:lpwstr/>
  </property>
  <property fmtid="{D5CDD505-2E9C-101B-9397-08002B2CF9AE}" pid="187" name="FSC#SKEDITIONREG@103.510:zaznam_vnut_adresati_26">
    <vt:lpwstr/>
  </property>
  <property fmtid="{D5CDD505-2E9C-101B-9397-08002B2CF9AE}" pid="188" name="FSC#SKEDITIONREG@103.510:zaznam_vnut_adresati_27">
    <vt:lpwstr/>
  </property>
  <property fmtid="{D5CDD505-2E9C-101B-9397-08002B2CF9AE}" pid="189" name="FSC#SKEDITIONREG@103.510:zaznam_vnut_adresati_28">
    <vt:lpwstr/>
  </property>
  <property fmtid="{D5CDD505-2E9C-101B-9397-08002B2CF9AE}" pid="190" name="FSC#SKEDITIONREG@103.510:zaznam_vnut_adresati_29">
    <vt:lpwstr/>
  </property>
  <property fmtid="{D5CDD505-2E9C-101B-9397-08002B2CF9AE}" pid="191" name="FSC#SKEDITIONREG@103.510:zaznam_vnut_adresati_30">
    <vt:lpwstr/>
  </property>
  <property fmtid="{D5CDD505-2E9C-101B-9397-08002B2CF9AE}" pid="192" name="FSC#SKEDITIONREG@103.510:zaznam_vnut_adresati_31">
    <vt:lpwstr/>
  </property>
  <property fmtid="{D5CDD505-2E9C-101B-9397-08002B2CF9AE}" pid="193" name="FSC#SKEDITIONREG@103.510:zaznam_vnut_adresati_32">
    <vt:lpwstr/>
  </property>
  <property fmtid="{D5CDD505-2E9C-101B-9397-08002B2CF9AE}" pid="194" name="FSC#SKEDITIONREG@103.510:zaznam_vnut_adresati_33">
    <vt:lpwstr/>
  </property>
  <property fmtid="{D5CDD505-2E9C-101B-9397-08002B2CF9AE}" pid="195" name="FSC#SKEDITIONREG@103.510:zaznam_vnut_adresati_34">
    <vt:lpwstr/>
  </property>
  <property fmtid="{D5CDD505-2E9C-101B-9397-08002B2CF9AE}" pid="196" name="FSC#SKEDITIONREG@103.510:zaznam_vnut_adresati_35">
    <vt:lpwstr/>
  </property>
  <property fmtid="{D5CDD505-2E9C-101B-9397-08002B2CF9AE}" pid="197" name="FSC#SKEDITIONREG@103.510:zaznam_vnut_adresati_36">
    <vt:lpwstr/>
  </property>
  <property fmtid="{D5CDD505-2E9C-101B-9397-08002B2CF9AE}" pid="198" name="FSC#SKEDITIONREG@103.510:zaznam_vnut_adresati_37">
    <vt:lpwstr/>
  </property>
  <property fmtid="{D5CDD505-2E9C-101B-9397-08002B2CF9AE}" pid="199" name="FSC#SKEDITIONREG@103.510:zaznam_vnut_adresati_38">
    <vt:lpwstr/>
  </property>
  <property fmtid="{D5CDD505-2E9C-101B-9397-08002B2CF9AE}" pid="200" name="FSC#SKEDITIONREG@103.510:zaznam_vnut_adresati_39">
    <vt:lpwstr/>
  </property>
  <property fmtid="{D5CDD505-2E9C-101B-9397-08002B2CF9AE}" pid="201" name="FSC#SKEDITIONREG@103.510:zaznam_vnut_adresati_40">
    <vt:lpwstr/>
  </property>
  <property fmtid="{D5CDD505-2E9C-101B-9397-08002B2CF9AE}" pid="202" name="FSC#SKEDITIONREG@103.510:zaznam_vnut_adresati_41">
    <vt:lpwstr/>
  </property>
  <property fmtid="{D5CDD505-2E9C-101B-9397-08002B2CF9AE}" pid="203" name="FSC#SKEDITIONREG@103.510:zaznam_vnut_adresati_42">
    <vt:lpwstr/>
  </property>
  <property fmtid="{D5CDD505-2E9C-101B-9397-08002B2CF9AE}" pid="204" name="FSC#SKEDITIONREG@103.510:zaznam_vnut_adresati_43">
    <vt:lpwstr/>
  </property>
  <property fmtid="{D5CDD505-2E9C-101B-9397-08002B2CF9AE}" pid="205" name="FSC#SKEDITIONREG@103.510:zaznam_vnut_adresati_44">
    <vt:lpwstr/>
  </property>
  <property fmtid="{D5CDD505-2E9C-101B-9397-08002B2CF9AE}" pid="206" name="FSC#SKEDITIONREG@103.510:zaznam_vnut_adresati_45">
    <vt:lpwstr/>
  </property>
  <property fmtid="{D5CDD505-2E9C-101B-9397-08002B2CF9AE}" pid="207" name="FSC#SKEDITIONREG@103.510:zaznam_vnut_adresati_46">
    <vt:lpwstr/>
  </property>
  <property fmtid="{D5CDD505-2E9C-101B-9397-08002B2CF9AE}" pid="208" name="FSC#SKEDITIONREG@103.510:zaznam_vnut_adresati_47">
    <vt:lpwstr/>
  </property>
  <property fmtid="{D5CDD505-2E9C-101B-9397-08002B2CF9AE}" pid="209" name="FSC#SKEDITIONREG@103.510:zaznam_vnut_adresati_48">
    <vt:lpwstr/>
  </property>
  <property fmtid="{D5CDD505-2E9C-101B-9397-08002B2CF9AE}" pid="210" name="FSC#SKEDITIONREG@103.510:zaznam_vnut_adresati_49">
    <vt:lpwstr/>
  </property>
  <property fmtid="{D5CDD505-2E9C-101B-9397-08002B2CF9AE}" pid="211" name="FSC#SKEDITIONREG@103.510:zaznam_vnut_adresati_50">
    <vt:lpwstr/>
  </property>
  <property fmtid="{D5CDD505-2E9C-101B-9397-08002B2CF9AE}" pid="212" name="FSC#SKEDITIONREG@103.510:zaznam_vnut_adresati_51">
    <vt:lpwstr/>
  </property>
  <property fmtid="{D5CDD505-2E9C-101B-9397-08002B2CF9AE}" pid="213" name="FSC#SKEDITIONREG@103.510:zaznam_vnut_adresati_52">
    <vt:lpwstr/>
  </property>
  <property fmtid="{D5CDD505-2E9C-101B-9397-08002B2CF9AE}" pid="214" name="FSC#SKEDITIONREG@103.510:zaznam_vnut_adresati_53">
    <vt:lpwstr/>
  </property>
  <property fmtid="{D5CDD505-2E9C-101B-9397-08002B2CF9AE}" pid="215" name="FSC#SKEDITIONREG@103.510:zaznam_vnut_adresati_54">
    <vt:lpwstr/>
  </property>
  <property fmtid="{D5CDD505-2E9C-101B-9397-08002B2CF9AE}" pid="216" name="FSC#SKEDITIONREG@103.510:zaznam_vnut_adresati_55">
    <vt:lpwstr/>
  </property>
  <property fmtid="{D5CDD505-2E9C-101B-9397-08002B2CF9AE}" pid="217" name="FSC#SKEDITIONREG@103.510:zaznam_vnut_adresati_56">
    <vt:lpwstr/>
  </property>
  <property fmtid="{D5CDD505-2E9C-101B-9397-08002B2CF9AE}" pid="218" name="FSC#SKEDITIONREG@103.510:zaznam_vnut_adresati_57">
    <vt:lpwstr/>
  </property>
  <property fmtid="{D5CDD505-2E9C-101B-9397-08002B2CF9AE}" pid="219" name="FSC#SKEDITIONREG@103.510:zaznam_vnut_adresati_58">
    <vt:lpwstr/>
  </property>
  <property fmtid="{D5CDD505-2E9C-101B-9397-08002B2CF9AE}" pid="220" name="FSC#SKEDITIONREG@103.510:zaznam_vnut_adresati_59">
    <vt:lpwstr/>
  </property>
  <property fmtid="{D5CDD505-2E9C-101B-9397-08002B2CF9AE}" pid="221" name="FSC#SKEDITIONREG@103.510:zaznam_vnut_adresati_60">
    <vt:lpwstr/>
  </property>
  <property fmtid="{D5CDD505-2E9C-101B-9397-08002B2CF9AE}" pid="222" name="FSC#SKEDITIONREG@103.510:zaznam_vnut_adresati_61">
    <vt:lpwstr/>
  </property>
  <property fmtid="{D5CDD505-2E9C-101B-9397-08002B2CF9AE}" pid="223" name="FSC#SKEDITIONREG@103.510:zaznam_vnut_adresati_62">
    <vt:lpwstr/>
  </property>
  <property fmtid="{D5CDD505-2E9C-101B-9397-08002B2CF9AE}" pid="224" name="FSC#SKEDITIONREG@103.510:zaznam_vnut_adresati_63">
    <vt:lpwstr/>
  </property>
  <property fmtid="{D5CDD505-2E9C-101B-9397-08002B2CF9AE}" pid="225" name="FSC#SKEDITIONREG@103.510:zaznam_vnut_adresati_64">
    <vt:lpwstr/>
  </property>
  <property fmtid="{D5CDD505-2E9C-101B-9397-08002B2CF9AE}" pid="226" name="FSC#SKEDITIONREG@103.510:zaznam_vnut_adresati_65">
    <vt:lpwstr/>
  </property>
  <property fmtid="{D5CDD505-2E9C-101B-9397-08002B2CF9AE}" pid="227" name="FSC#SKEDITIONREG@103.510:zaznam_vnut_adresati_66">
    <vt:lpwstr/>
  </property>
  <property fmtid="{D5CDD505-2E9C-101B-9397-08002B2CF9AE}" pid="228" name="FSC#SKEDITIONREG@103.510:zaznam_vnut_adresati_67">
    <vt:lpwstr/>
  </property>
  <property fmtid="{D5CDD505-2E9C-101B-9397-08002B2CF9AE}" pid="229" name="FSC#SKEDITIONREG@103.510:zaznam_vnut_adresati_68">
    <vt:lpwstr/>
  </property>
  <property fmtid="{D5CDD505-2E9C-101B-9397-08002B2CF9AE}" pid="230" name="FSC#SKEDITIONREG@103.510:zaznam_vnut_adresati_69">
    <vt:lpwstr/>
  </property>
  <property fmtid="{D5CDD505-2E9C-101B-9397-08002B2CF9AE}" pid="231" name="FSC#SKEDITIONREG@103.510:zaznam_vnut_adresati_70">
    <vt:lpwstr/>
  </property>
  <property fmtid="{D5CDD505-2E9C-101B-9397-08002B2CF9AE}" pid="232" name="FSC#SKEDITIONREG@103.510:zaznam_vonk_adresati_1">
    <vt:lpwstr/>
  </property>
  <property fmtid="{D5CDD505-2E9C-101B-9397-08002B2CF9AE}" pid="233" name="FSC#SKEDITIONREG@103.510:zaznam_vonk_adresati_2">
    <vt:lpwstr/>
  </property>
  <property fmtid="{D5CDD505-2E9C-101B-9397-08002B2CF9AE}" pid="234" name="FSC#SKEDITIONREG@103.510:zaznam_vonk_adresati_3">
    <vt:lpwstr/>
  </property>
  <property fmtid="{D5CDD505-2E9C-101B-9397-08002B2CF9AE}" pid="235" name="FSC#SKEDITIONREG@103.510:zaznam_vonk_adresati_4">
    <vt:lpwstr/>
  </property>
  <property fmtid="{D5CDD505-2E9C-101B-9397-08002B2CF9AE}" pid="236" name="FSC#SKEDITIONREG@103.510:zaznam_vonk_adresati_5">
    <vt:lpwstr/>
  </property>
  <property fmtid="{D5CDD505-2E9C-101B-9397-08002B2CF9AE}" pid="237" name="FSC#SKEDITIONREG@103.510:zaznam_vonk_adresati_6">
    <vt:lpwstr/>
  </property>
  <property fmtid="{D5CDD505-2E9C-101B-9397-08002B2CF9AE}" pid="238" name="FSC#SKEDITIONREG@103.510:zaznam_vonk_adresati_7">
    <vt:lpwstr/>
  </property>
  <property fmtid="{D5CDD505-2E9C-101B-9397-08002B2CF9AE}" pid="239" name="FSC#SKEDITIONREG@103.510:zaznam_vonk_adresati_8">
    <vt:lpwstr/>
  </property>
  <property fmtid="{D5CDD505-2E9C-101B-9397-08002B2CF9AE}" pid="240" name="FSC#SKEDITIONREG@103.510:zaznam_vonk_adresati_9">
    <vt:lpwstr/>
  </property>
  <property fmtid="{D5CDD505-2E9C-101B-9397-08002B2CF9AE}" pid="241" name="FSC#SKEDITIONREG@103.510:zaznam_vonk_adresati_10">
    <vt:lpwstr/>
  </property>
  <property fmtid="{D5CDD505-2E9C-101B-9397-08002B2CF9AE}" pid="242" name="FSC#SKEDITIONREG@103.510:zaznam_vonk_adresati_11">
    <vt:lpwstr/>
  </property>
  <property fmtid="{D5CDD505-2E9C-101B-9397-08002B2CF9AE}" pid="243" name="FSC#SKEDITIONREG@103.510:zaznam_vonk_adresati_12">
    <vt:lpwstr/>
  </property>
  <property fmtid="{D5CDD505-2E9C-101B-9397-08002B2CF9AE}" pid="244" name="FSC#SKEDITIONREG@103.510:zaznam_vonk_adresati_13">
    <vt:lpwstr/>
  </property>
  <property fmtid="{D5CDD505-2E9C-101B-9397-08002B2CF9AE}" pid="245" name="FSC#SKEDITIONREG@103.510:zaznam_vonk_adresati_14">
    <vt:lpwstr/>
  </property>
  <property fmtid="{D5CDD505-2E9C-101B-9397-08002B2CF9AE}" pid="246" name="FSC#SKEDITIONREG@103.510:zaznam_vonk_adresati_15">
    <vt:lpwstr/>
  </property>
  <property fmtid="{D5CDD505-2E9C-101B-9397-08002B2CF9AE}" pid="247" name="FSC#SKEDITIONREG@103.510:zaznam_vonk_adresati_16">
    <vt:lpwstr/>
  </property>
  <property fmtid="{D5CDD505-2E9C-101B-9397-08002B2CF9AE}" pid="248" name="FSC#SKEDITIONREG@103.510:zaznam_vonk_adresati_17">
    <vt:lpwstr/>
  </property>
  <property fmtid="{D5CDD505-2E9C-101B-9397-08002B2CF9AE}" pid="249" name="FSC#SKEDITIONREG@103.510:zaznam_vonk_adresati_18">
    <vt:lpwstr/>
  </property>
  <property fmtid="{D5CDD505-2E9C-101B-9397-08002B2CF9AE}" pid="250" name="FSC#SKEDITIONREG@103.510:zaznam_vonk_adresati_19">
    <vt:lpwstr/>
  </property>
  <property fmtid="{D5CDD505-2E9C-101B-9397-08002B2CF9AE}" pid="251" name="FSC#SKEDITIONREG@103.510:zaznam_vonk_adresati_20">
    <vt:lpwstr/>
  </property>
  <property fmtid="{D5CDD505-2E9C-101B-9397-08002B2CF9AE}" pid="252" name="FSC#SKEDITIONREG@103.510:zaznam_vonk_adresati_21">
    <vt:lpwstr/>
  </property>
  <property fmtid="{D5CDD505-2E9C-101B-9397-08002B2CF9AE}" pid="253" name="FSC#SKEDITIONREG@103.510:zaznam_vonk_adresati_22">
    <vt:lpwstr/>
  </property>
  <property fmtid="{D5CDD505-2E9C-101B-9397-08002B2CF9AE}" pid="254" name="FSC#SKEDITIONREG@103.510:zaznam_vonk_adresati_23">
    <vt:lpwstr/>
  </property>
  <property fmtid="{D5CDD505-2E9C-101B-9397-08002B2CF9AE}" pid="255" name="FSC#SKEDITIONREG@103.510:zaznam_vonk_adresati_24">
    <vt:lpwstr/>
  </property>
  <property fmtid="{D5CDD505-2E9C-101B-9397-08002B2CF9AE}" pid="256" name="FSC#SKEDITIONREG@103.510:zaznam_vonk_adresati_25">
    <vt:lpwstr/>
  </property>
  <property fmtid="{D5CDD505-2E9C-101B-9397-08002B2CF9AE}" pid="257" name="FSC#SKEDITIONREG@103.510:zaznam_vonk_adresati_26">
    <vt:lpwstr/>
  </property>
  <property fmtid="{D5CDD505-2E9C-101B-9397-08002B2CF9AE}" pid="258" name="FSC#SKEDITIONREG@103.510:zaznam_vonk_adresati_27">
    <vt:lpwstr/>
  </property>
  <property fmtid="{D5CDD505-2E9C-101B-9397-08002B2CF9AE}" pid="259" name="FSC#SKEDITIONREG@103.510:zaznam_vonk_adresati_28">
    <vt:lpwstr/>
  </property>
  <property fmtid="{D5CDD505-2E9C-101B-9397-08002B2CF9AE}" pid="260" name="FSC#SKEDITIONREG@103.510:zaznam_vonk_adresati_29">
    <vt:lpwstr/>
  </property>
  <property fmtid="{D5CDD505-2E9C-101B-9397-08002B2CF9AE}" pid="261" name="FSC#SKEDITIONREG@103.510:zaznam_vonk_adresati_30">
    <vt:lpwstr/>
  </property>
  <property fmtid="{D5CDD505-2E9C-101B-9397-08002B2CF9AE}" pid="262" name="FSC#SKEDITIONREG@103.510:zaznam_vonk_adresati_31">
    <vt:lpwstr/>
  </property>
  <property fmtid="{D5CDD505-2E9C-101B-9397-08002B2CF9AE}" pid="263" name="FSC#SKEDITIONREG@103.510:zaznam_vonk_adresati_32">
    <vt:lpwstr/>
  </property>
  <property fmtid="{D5CDD505-2E9C-101B-9397-08002B2CF9AE}" pid="264" name="FSC#SKEDITIONREG@103.510:zaznam_vonk_adresati_33">
    <vt:lpwstr/>
  </property>
  <property fmtid="{D5CDD505-2E9C-101B-9397-08002B2CF9AE}" pid="265" name="FSC#SKEDITIONREG@103.510:zaznam_vonk_adresati_34">
    <vt:lpwstr/>
  </property>
  <property fmtid="{D5CDD505-2E9C-101B-9397-08002B2CF9AE}" pid="266" name="FSC#SKEDITIONREG@103.510:zaznam_vonk_adresati_35">
    <vt:lpwstr/>
  </property>
  <property fmtid="{D5CDD505-2E9C-101B-9397-08002B2CF9AE}" pid="267" name="FSC#SKEDITIONREG@103.510:Stazovatel">
    <vt:lpwstr/>
  </property>
  <property fmtid="{D5CDD505-2E9C-101B-9397-08002B2CF9AE}" pid="268" name="FSC#SKEDITIONREG@103.510:ProtiKomu">
    <vt:lpwstr/>
  </property>
  <property fmtid="{D5CDD505-2E9C-101B-9397-08002B2CF9AE}" pid="269" name="FSC#SKEDITIONREG@103.510:EvCisloStaz">
    <vt:lpwstr/>
  </property>
  <property fmtid="{D5CDD505-2E9C-101B-9397-08002B2CF9AE}" pid="270" name="FSC#SKEDITIONREG@103.510:jod_AttrDateSkutocnyDatumVydania">
    <vt:lpwstr/>
  </property>
  <property fmtid="{D5CDD505-2E9C-101B-9397-08002B2CF9AE}" pid="271" name="FSC#SKEDITIONREG@103.510:jod_AttrNumCislo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lu">
    <vt:lpwstr/>
  </property>
  <property fmtid="{D5CDD505-2E9C-101B-9397-08002B2CF9AE}" pid="276" name="FSC#SKEDITIONREG@103.510:jod_nazov">
    <vt:lpwstr/>
  </property>
  <property fmtid="{D5CDD505-2E9C-101B-9397-08002B2CF9AE}" pid="277" name="FSC#SKEDITIONREG@103.510:jod_typ">
    <vt:lpwstr/>
  </property>
  <property fmtid="{D5CDD505-2E9C-101B-9397-08002B2CF9AE}" pid="278" name="FSC#SKEDITIONREG@103.510:jod_zh">
    <vt:lpwstr/>
  </property>
  <property fmtid="{D5CDD505-2E9C-101B-9397-08002B2CF9AE}" pid="279" name="FSC#SKEDITIONREG@103.510:jod_sAttrDatePlatnostDo">
    <vt:lpwstr/>
  </property>
  <property fmtid="{D5CDD505-2E9C-101B-9397-08002B2CF9AE}" pid="280" name="FSC#SKEDITIONREG@103.510:jod_sAttrDatePlatnostOd">
    <vt:lpwstr/>
  </property>
  <property fmtid="{D5CDD505-2E9C-101B-9397-08002B2CF9AE}" pid="281" name="FSC#SKEDITIONREG@103.510:jod_sAttrDateUcinnostDoc">
    <vt:lpwstr/>
  </property>
  <property fmtid="{D5CDD505-2E9C-101B-9397-08002B2CF9AE}" pid="282" name="FSC#SKEDITIONREG@103.510:a_telephone">
    <vt:lpwstr/>
  </property>
  <property fmtid="{D5CDD505-2E9C-101B-9397-08002B2CF9AE}" pid="283" name="FSC#SKEDITIONREG@103.510:a_email">
    <vt:lpwstr/>
  </property>
  <property fmtid="{D5CDD505-2E9C-101B-9397-08002B2CF9AE}" pid="284" name="FSC#SKEDITIONREG@103.510:a_nazovOU">
    <vt:lpwstr/>
  </property>
  <property fmtid="{D5CDD505-2E9C-101B-9397-08002B2CF9AE}" pid="285" name="FSC#SKEDITIONREG@103.510:a_veduciOU">
    <vt:lpwstr/>
  </property>
  <property fmtid="{D5CDD505-2E9C-101B-9397-08002B2CF9AE}" pid="286" name="FSC#SKEDITIONREG@103.510:a_nadradeneOU">
    <vt:lpwstr/>
  </property>
  <property fmtid="{D5CDD505-2E9C-101B-9397-08002B2CF9AE}" pid="287" name="FSC#SKEDITIONREG@103.510:a_veduciOd">
    <vt:lpwstr/>
  </property>
  <property fmtid="{D5CDD505-2E9C-101B-9397-08002B2CF9AE}" pid="288" name="FSC#SKEDITIONREG@103.510:a_komu">
    <vt:lpwstr/>
  </property>
  <property fmtid="{D5CDD505-2E9C-101B-9397-08002B2CF9AE}" pid="289" name="FSC#SKEDITIONREG@103.510:a_nasecislo">
    <vt:lpwstr/>
  </property>
  <property fmtid="{D5CDD505-2E9C-101B-9397-08002B2CF9AE}" pid="290" name="FSC#SKEDITIONREG@103.510:a_riaditelOdboru">
    <vt:lpwstr/>
  </property>
  <property fmtid="{D5CDD505-2E9C-101B-9397-08002B2CF9AE}" pid="291" name="FSC#SKEDITIONREG@103.510:zaz_fileresporg_addrstreet">
    <vt:lpwstr/>
  </property>
  <property fmtid="{D5CDD505-2E9C-101B-9397-08002B2CF9AE}" pid="292" name="FSC#SKEDITIONREG@103.510:zaz_fileresporg_addrzipcode">
    <vt:lpwstr/>
  </property>
  <property fmtid="{D5CDD505-2E9C-101B-9397-08002B2CF9AE}" pid="293" name="FSC#SKEDITIONREG@103.510:zaz_fileresporg_addrcity">
    <vt:lpwstr/>
  </property>
  <property fmtid="{D5CDD505-2E9C-101B-9397-08002B2CF9AE}" pid="294" name="FSC#SKMODSYS@103.500:mdnazov">
    <vt:lpwstr/>
  </property>
  <property fmtid="{D5CDD505-2E9C-101B-9397-08002B2CF9AE}" pid="295" name="FSC#SKMODSYS@103.500:mdfileresp">
    <vt:lpwstr/>
  </property>
  <property fmtid="{D5CDD505-2E9C-101B-9397-08002B2CF9AE}" pid="296" name="FSC#SKMODSYS@103.500:mdfileresporg">
    <vt:lpwstr/>
  </property>
  <property fmtid="{D5CDD505-2E9C-101B-9397-08002B2CF9AE}" pid="297" name="FSC#SKMODSYS@103.500:mdcreateat">
    <vt:lpwstr>5. 6. 2024</vt:lpwstr>
  </property>
  <property fmtid="{D5CDD505-2E9C-101B-9397-08002B2CF9AE}" pid="298" name="FSC#SKCP@103.500:cp_AttrPtrOrgUtvar">
    <vt:lpwstr/>
  </property>
  <property fmtid="{D5CDD505-2E9C-101B-9397-08002B2CF9AE}" pid="299" name="FSC#SKCP@103.500:cp_AttrStrEvCisloCP">
    <vt:lpwstr> </vt:lpwstr>
  </property>
  <property fmtid="{D5CDD505-2E9C-101B-9397-08002B2CF9AE}" pid="300" name="FSC#SKCP@103.500:cp_zamestnanec">
    <vt:lpwstr/>
  </property>
  <property fmtid="{D5CDD505-2E9C-101B-9397-08002B2CF9AE}" pid="301" name="FSC#SKCP@103.500:cpt_miestoRokovania">
    <vt:lpwstr/>
  </property>
  <property fmtid="{D5CDD505-2E9C-101B-9397-08002B2CF9AE}" pid="302" name="FSC#SKCP@103.500:cpt_datumCesty">
    <vt:lpwstr/>
  </property>
  <property fmtid="{D5CDD505-2E9C-101B-9397-08002B2CF9AE}" pid="303" name="FSC#SKCP@103.500:cpt_ucelCesty">
    <vt:lpwstr/>
  </property>
  <property fmtid="{D5CDD505-2E9C-101B-9397-08002B2CF9AE}" pid="304" name="FSC#SKCP@103.500:cpz_miestoRokovania">
    <vt:lpwstr/>
  </property>
  <property fmtid="{D5CDD505-2E9C-101B-9397-08002B2CF9AE}" pid="305" name="FSC#SKCP@103.500:cpz_datumCesty">
    <vt:lpwstr> - </vt:lpwstr>
  </property>
  <property fmtid="{D5CDD505-2E9C-101B-9397-08002B2CF9AE}" pid="306" name="FSC#SKCP@103.500:cpz_ucelCesty">
    <vt:lpwstr/>
  </property>
  <property fmtid="{D5CDD505-2E9C-101B-9397-08002B2CF9AE}" pid="307" name="FSC#SKCP@103.500:cpz_datumVypracovania">
    <vt:lpwstr/>
  </property>
  <property fmtid="{D5CDD505-2E9C-101B-9397-08002B2CF9AE}" pid="308" name="FSC#SKCP@103.500:cpz_datPodpSchv1">
    <vt:lpwstr/>
  </property>
  <property fmtid="{D5CDD505-2E9C-101B-9397-08002B2CF9AE}" pid="309" name="FSC#SKCP@103.500:cpz_datPodpSchv2">
    <vt:lpwstr/>
  </property>
  <property fmtid="{D5CDD505-2E9C-101B-9397-08002B2CF9AE}" pid="310" name="FSC#SKCP@103.500:cpz_datPodpSchv3">
    <vt:lpwstr/>
  </property>
  <property fmtid="{D5CDD505-2E9C-101B-9397-08002B2CF9AE}" pid="311" name="FSC#SKCP@103.500:cpz_PodpSchv1">
    <vt:lpwstr/>
  </property>
  <property fmtid="{D5CDD505-2E9C-101B-9397-08002B2CF9AE}" pid="312" name="FSC#SKCP@103.500:cpz_PodpSchv2">
    <vt:lpwstr/>
  </property>
  <property fmtid="{D5CDD505-2E9C-101B-9397-08002B2CF9AE}" pid="313" name="FSC#SKCP@103.500:cpz_PodpSchv3">
    <vt:lpwstr/>
  </property>
  <property fmtid="{D5CDD505-2E9C-101B-9397-08002B2CF9AE}" pid="314" name="FSC#SKCP@103.500:cpz_Funkcia">
    <vt:lpwstr/>
  </property>
  <property fmtid="{D5CDD505-2E9C-101B-9397-08002B2CF9AE}" pid="315" name="FSC#SKCP@103.500:cp_Spolucestujuci">
    <vt:lpwstr/>
  </property>
  <property fmtid="{D5CDD505-2E9C-101B-9397-08002B2CF9AE}" pid="316" name="FSC#SKNAD@103.500:nad_objname">
    <vt:lpwstr/>
  </property>
  <property fmtid="{D5CDD505-2E9C-101B-9397-08002B2CF9AE}" pid="317" name="FSC#SKNAD@103.500:nad_AttrStrNazov">
    <vt:lpwstr/>
  </property>
  <property fmtid="{D5CDD505-2E9C-101B-9397-08002B2CF9AE}" pid="318" name="FSC#SKNAD@103.500:nad_AttrPtrSpracovatel">
    <vt:lpwstr/>
  </property>
  <property fmtid="{D5CDD505-2E9C-101B-9397-08002B2CF9AE}" pid="319" name="FSC#SKNAD@103.500:nad_AttrPtrGestor1">
    <vt:lpwstr/>
  </property>
  <property fmtid="{D5CDD505-2E9C-101B-9397-08002B2CF9AE}" pid="320" name="FSC#SKNAD@103.500:nad_AttrPtrGestor1Funkcia">
    <vt:lpwstr/>
  </property>
  <property fmtid="{D5CDD505-2E9C-101B-9397-08002B2CF9AE}" pid="321" name="FSC#SKNAD@103.500:nad_AttrPtrGestor1OU">
    <vt:lpwstr/>
  </property>
  <property fmtid="{D5CDD505-2E9C-101B-9397-08002B2CF9AE}" pid="322" name="FSC#SKNAD@103.500:nad_AttrPtrGestor2">
    <vt:lpwstr/>
  </property>
  <property fmtid="{D5CDD505-2E9C-101B-9397-08002B2CF9AE}" pid="323" name="FSC#SKNAD@103.500:nad_AttrPtrGestor2Funkcia">
    <vt:lpwstr/>
  </property>
  <property fmtid="{D5CDD505-2E9C-101B-9397-08002B2CF9AE}" pid="324" name="FSC#SKNAD@103.500:nad_schvalil">
    <vt:lpwstr/>
  </property>
  <property fmtid="{D5CDD505-2E9C-101B-9397-08002B2CF9AE}" pid="325" name="FSC#SKNAD@103.500:nad_schvalilfunkcia">
    <vt:lpwstr/>
  </property>
  <property fmtid="{D5CDD505-2E9C-101B-9397-08002B2CF9AE}" pid="326" name="FSC#SKNAD@103.500:nad_vr">
    <vt:lpwstr/>
  </property>
  <property fmtid="{D5CDD505-2E9C-101B-9397-08002B2CF9AE}" pid="327" name="FSC#SKNAD@103.500:nad_AttrDateDatumPodpisania">
    <vt:lpwstr/>
  </property>
  <property fmtid="{D5CDD505-2E9C-101B-9397-08002B2CF9AE}" pid="328" name="FSC#SKNAD@103.500:nad_pripobjname">
    <vt:lpwstr/>
  </property>
  <property fmtid="{D5CDD505-2E9C-101B-9397-08002B2CF9AE}" pid="329" name="FSC#SKNAD@103.500:nad_pripVytvorilKto">
    <vt:lpwstr/>
  </property>
  <property fmtid="{D5CDD505-2E9C-101B-9397-08002B2CF9AE}" pid="330" name="FSC#SKNAD@103.500:nad_pripVytvorilKedy">
    <vt:lpwstr>5.6.2024, 15:18</vt:lpwstr>
  </property>
  <property fmtid="{D5CDD505-2E9C-101B-9397-08002B2CF9AE}" pid="331" name="FSC#SKNAD@103.500:nad_AttrStrCisloNA">
    <vt:lpwstr/>
  </property>
  <property fmtid="{D5CDD505-2E9C-101B-9397-08002B2CF9AE}" pid="332" name="FSC#SKNAD@103.500:nad_AttrDateUcinnaOd">
    <vt:lpwstr/>
  </property>
  <property fmtid="{D5CDD505-2E9C-101B-9397-08002B2CF9AE}" pid="333" name="FSC#SKNAD@103.500:nad_AttrDateUcinnaDo">
    <vt:lpwstr/>
  </property>
  <property fmtid="{D5CDD505-2E9C-101B-9397-08002B2CF9AE}" pid="334" name="FSC#SKNAD@103.500:nad_AttrPtrPredchadzajuceNA">
    <vt:lpwstr/>
  </property>
  <property fmtid="{D5CDD505-2E9C-101B-9397-08002B2CF9AE}" pid="335" name="FSC#SKNAD@103.500:nad_AttrPtrSpracovatelOU">
    <vt:lpwstr/>
  </property>
  <property fmtid="{D5CDD505-2E9C-101B-9397-08002B2CF9AE}" pid="336" name="FSC#SKNAD@103.500:nad_AttrPtrPatriKNA">
    <vt:lpwstr/>
  </property>
  <property fmtid="{D5CDD505-2E9C-101B-9397-08002B2CF9AE}" pid="337" name="FSC#SKNAD@103.500:nad_AttrIntCisloDodatku">
    <vt:lpwstr/>
  </property>
  <property fmtid="{D5CDD505-2E9C-101B-9397-08002B2CF9AE}" pid="338" name="FSC#SKNAD@103.500:nad_AttrPtrSpracVeduci">
    <vt:lpwstr/>
  </property>
  <property fmtid="{D5CDD505-2E9C-101B-9397-08002B2CF9AE}" pid="339" name="FSC#SKNAD@103.500:nad_AttrPtrSpracVeduciOU">
    <vt:lpwstr/>
  </property>
  <property fmtid="{D5CDD505-2E9C-101B-9397-08002B2CF9AE}" pid="340" name="FSC#SKNAD@103.500:nad_spis">
    <vt:lpwstr/>
  </property>
  <property fmtid="{D5CDD505-2E9C-101B-9397-08002B2CF9AE}" pid="341" name="FSC#SKPUPP@103.500:pupp_riaditelPorady">
    <vt:lpwstr/>
  </property>
  <property fmtid="{D5CDD505-2E9C-101B-9397-08002B2CF9AE}" pid="342" name="FSC#SKPUPP@103.500:pupp_cisloporady">
    <vt:lpwstr/>
  </property>
  <property fmtid="{D5CDD505-2E9C-101B-9397-08002B2CF9AE}" pid="343" name="FSC#SKPUPP@103.500:pupp_konanieOHodine">
    <vt:lpwstr/>
  </property>
  <property fmtid="{D5CDD505-2E9C-101B-9397-08002B2CF9AE}" pid="344" name="FSC#SKPUPP@103.500:pupp_datPorMesiacString">
    <vt:lpwstr/>
  </property>
  <property fmtid="{D5CDD505-2E9C-101B-9397-08002B2CF9AE}" pid="345" name="FSC#SKPUPP@103.500:pupp_datumporady">
    <vt:lpwstr/>
  </property>
  <property fmtid="{D5CDD505-2E9C-101B-9397-08002B2CF9AE}" pid="346" name="FSC#SKPUPP@103.500:pupp_konaniedo">
    <vt:lpwstr/>
  </property>
  <property fmtid="{D5CDD505-2E9C-101B-9397-08002B2CF9AE}" pid="347" name="FSC#SKPUPP@103.500:pupp_konanieod">
    <vt:lpwstr/>
  </property>
  <property fmtid="{D5CDD505-2E9C-101B-9397-08002B2CF9AE}" pid="348" name="FSC#SKPUPP@103.500:pupp_menopp">
    <vt:lpwstr/>
  </property>
  <property fmtid="{D5CDD505-2E9C-101B-9397-08002B2CF9AE}" pid="349" name="FSC#SKPUPP@103.500:pupp_miestokonania">
    <vt:lpwstr/>
  </property>
  <property fmtid="{D5CDD505-2E9C-101B-9397-08002B2CF9AE}" pid="350" name="FSC#SKPUPP@103.500:pupp_temaporady">
    <vt:lpwstr/>
  </property>
  <property fmtid="{D5CDD505-2E9C-101B-9397-08002B2CF9AE}" pid="351" name="FSC#SKPUPP@103.500:pupp_ucastnici">
    <vt:lpwstr/>
  </property>
  <property fmtid="{D5CDD505-2E9C-101B-9397-08002B2CF9AE}" pid="352" name="FSC#SKPUPP@103.500:pupp_ulohy">
    <vt:lpwstr>test</vt:lpwstr>
  </property>
  <property fmtid="{D5CDD505-2E9C-101B-9397-08002B2CF9AE}" pid="353" name="FSC#SKPUPP@103.500:pupp_ucastnici_funkcie">
    <vt:lpwstr/>
  </property>
  <property fmtid="{D5CDD505-2E9C-101B-9397-08002B2CF9AE}" pid="354" name="FSC#SKPUPP@103.500:pupp_nazov_ulohy">
    <vt:lpwstr/>
  </property>
  <property fmtid="{D5CDD505-2E9C-101B-9397-08002B2CF9AE}" pid="355" name="FSC#SKPUPP@103.500:pupp_cislo_ulohy">
    <vt:lpwstr/>
  </property>
  <property fmtid="{D5CDD505-2E9C-101B-9397-08002B2CF9AE}" pid="356" name="FSC#SKPUPP@103.500:pupp_riesitel_ulohy">
    <vt:lpwstr/>
  </property>
  <property fmtid="{D5CDD505-2E9C-101B-9397-08002B2CF9AE}" pid="357" name="FSC#SKPUPP@103.500:pupp_vybavit_ulohy">
    <vt:lpwstr/>
  </property>
  <property fmtid="{D5CDD505-2E9C-101B-9397-08002B2CF9AE}" pid="358" name="FSC#SKPUPP@103.500:pupp_orgutvar">
    <vt:lpwstr/>
  </property>
  <property fmtid="{D5CDD505-2E9C-101B-9397-08002B2CF9AE}" pid="359" name="FSC#COOELAK@1.1001:Subject">
    <vt:lpwstr>Protikorupčný program MH SR 2024</vt:lpwstr>
  </property>
  <property fmtid="{D5CDD505-2E9C-101B-9397-08002B2CF9AE}" pid="360" name="FSC#COOELAK@1.1001:FileReference">
    <vt:lpwstr>207758-2024</vt:lpwstr>
  </property>
  <property fmtid="{D5CDD505-2E9C-101B-9397-08002B2CF9AE}" pid="361" name="FSC#COOELAK@1.1001:FileRefYear">
    <vt:lpwstr>2024</vt:lpwstr>
  </property>
  <property fmtid="{D5CDD505-2E9C-101B-9397-08002B2CF9AE}" pid="362" name="FSC#COOELAK@1.1001:FileRefOrdinal">
    <vt:lpwstr>207758</vt:lpwstr>
  </property>
  <property fmtid="{D5CDD505-2E9C-101B-9397-08002B2CF9AE}" pid="363" name="FSC#COOELAK@1.1001:FileRefOU">
    <vt:lpwstr>1030</vt:lpwstr>
  </property>
  <property fmtid="{D5CDD505-2E9C-101B-9397-08002B2CF9AE}" pid="364" name="FSC#COOELAK@1.1001:Organization">
    <vt:lpwstr/>
  </property>
  <property fmtid="{D5CDD505-2E9C-101B-9397-08002B2CF9AE}" pid="365" name="FSC#COOELAK@1.1001:Owner">
    <vt:lpwstr>Bertová, Eva, Ing.</vt:lpwstr>
  </property>
  <property fmtid="{D5CDD505-2E9C-101B-9397-08002B2CF9AE}" pid="366" name="FSC#COOELAK@1.1001:OwnerExtension">
    <vt:lpwstr/>
  </property>
  <property fmtid="{D5CDD505-2E9C-101B-9397-08002B2CF9AE}" pid="367" name="FSC#COOELAK@1.1001:OwnerFaxExtension">
    <vt:lpwstr/>
  </property>
  <property fmtid="{D5CDD505-2E9C-101B-9397-08002B2CF9AE}" pid="368" name="FSC#COOELAK@1.1001:DispatchedBy">
    <vt:lpwstr/>
  </property>
  <property fmtid="{D5CDD505-2E9C-101B-9397-08002B2CF9AE}" pid="369" name="FSC#COOELAK@1.1001:DispatchedAt">
    <vt:lpwstr/>
  </property>
  <property fmtid="{D5CDD505-2E9C-101B-9397-08002B2CF9AE}" pid="370" name="FSC#COOELAK@1.1001:ApprovedBy">
    <vt:lpwstr/>
  </property>
  <property fmtid="{D5CDD505-2E9C-101B-9397-08002B2CF9AE}" pid="371" name="FSC#COOELAK@1.1001:ApprovedAt">
    <vt:lpwstr/>
  </property>
  <property fmtid="{D5CDD505-2E9C-101B-9397-08002B2CF9AE}" pid="372" name="FSC#COOELAK@1.1001:Department">
    <vt:lpwstr>1030 (Odbor kontroly a prevencie korupcie)</vt:lpwstr>
  </property>
  <property fmtid="{D5CDD505-2E9C-101B-9397-08002B2CF9AE}" pid="373" name="FSC#COOELAK@1.1001:CreatedAt">
    <vt:lpwstr>05.06.2024</vt:lpwstr>
  </property>
  <property fmtid="{D5CDD505-2E9C-101B-9397-08002B2CF9AE}" pid="374" name="FSC#COOELAK@1.1001:OU">
    <vt:lpwstr>1030 (Odbor kontroly a prevencie korupcie)</vt:lpwstr>
  </property>
  <property fmtid="{D5CDD505-2E9C-101B-9397-08002B2CF9AE}" pid="375" name="FSC#COOELAK@1.1001:Priority">
    <vt:lpwstr> ()</vt:lpwstr>
  </property>
  <property fmtid="{D5CDD505-2E9C-101B-9397-08002B2CF9AE}" pid="376" name="FSC#COOELAK@1.1001:ObjBarCode">
    <vt:lpwstr>*COO.2163.100.16.2864760*</vt:lpwstr>
  </property>
  <property fmtid="{D5CDD505-2E9C-101B-9397-08002B2CF9AE}" pid="377" name="FSC#COOELAK@1.1001:RefBarCode">
    <vt:lpwstr>*COO.2163.100.16.2862267*</vt:lpwstr>
  </property>
  <property fmtid="{D5CDD505-2E9C-101B-9397-08002B2CF9AE}" pid="378" name="FSC#COOELAK@1.1001:FileRefBarCode">
    <vt:lpwstr>*207758-2024*</vt:lpwstr>
  </property>
  <property fmtid="{D5CDD505-2E9C-101B-9397-08002B2CF9AE}" pid="379" name="FSC#COOELAK@1.1001:ExternalRef">
    <vt:lpwstr/>
  </property>
  <property fmtid="{D5CDD505-2E9C-101B-9397-08002B2CF9AE}" pid="380" name="FSC#COOELAK@1.1001:IncomingNumber">
    <vt:lpwstr/>
  </property>
  <property fmtid="{D5CDD505-2E9C-101B-9397-08002B2CF9AE}" pid="381" name="FSC#COOELAK@1.1001:IncomingSubject">
    <vt:lpwstr/>
  </property>
  <property fmtid="{D5CDD505-2E9C-101B-9397-08002B2CF9AE}" pid="382" name="FSC#COOELAK@1.1001:ProcessResponsible">
    <vt:lpwstr/>
  </property>
  <property fmtid="{D5CDD505-2E9C-101B-9397-08002B2CF9AE}" pid="383" name="FSC#COOELAK@1.1001:ProcessResponsiblePhone">
    <vt:lpwstr/>
  </property>
  <property fmtid="{D5CDD505-2E9C-101B-9397-08002B2CF9AE}" pid="384" name="FSC#COOELAK@1.1001:ProcessResponsibleMail">
    <vt:lpwstr/>
  </property>
  <property fmtid="{D5CDD505-2E9C-101B-9397-08002B2CF9AE}" pid="385" name="FSC#COOELAK@1.1001:ProcessResponsibleFax">
    <vt:lpwstr/>
  </property>
  <property fmtid="{D5CDD505-2E9C-101B-9397-08002B2CF9AE}" pid="386" name="FSC#COOELAK@1.1001:ApproverFirstName">
    <vt:lpwstr/>
  </property>
  <property fmtid="{D5CDD505-2E9C-101B-9397-08002B2CF9AE}" pid="387" name="FSC#COOELAK@1.1001:ApproverSurName">
    <vt:lpwstr/>
  </property>
  <property fmtid="{D5CDD505-2E9C-101B-9397-08002B2CF9AE}" pid="388" name="FSC#COOELAK@1.1001:ApproverTitle">
    <vt:lpwstr/>
  </property>
  <property fmtid="{D5CDD505-2E9C-101B-9397-08002B2CF9AE}" pid="389" name="FSC#COOELAK@1.1001:ExternalDate">
    <vt:lpwstr/>
  </property>
  <property fmtid="{D5CDD505-2E9C-101B-9397-08002B2CF9AE}" pid="390" name="FSC#COOELAK@1.1001:SettlementApprovedAt">
    <vt:lpwstr/>
  </property>
  <property fmtid="{D5CDD505-2E9C-101B-9397-08002B2CF9AE}" pid="391" name="FSC#COOELAK@1.1001:BaseNumber">
    <vt:lpwstr>E 10</vt:lpwstr>
  </property>
  <property fmtid="{D5CDD505-2E9C-101B-9397-08002B2CF9AE}" pid="392" name="FSC#COOELAK@1.1001:CurrentUserRolePos">
    <vt:lpwstr>referent 6</vt:lpwstr>
  </property>
  <property fmtid="{D5CDD505-2E9C-101B-9397-08002B2CF9AE}" pid="393" name="FSC#COOELAK@1.1001:CurrentUserEmail">
    <vt:lpwstr>eva.bertova@mhsr.sk</vt:lpwstr>
  </property>
  <property fmtid="{D5CDD505-2E9C-101B-9397-08002B2CF9AE}" pid="394" name="FSC#ELAKGOV@1.1001:PersonalSubjGender">
    <vt:lpwstr/>
  </property>
  <property fmtid="{D5CDD505-2E9C-101B-9397-08002B2CF9AE}" pid="395" name="FSC#ELAKGOV@1.1001:PersonalSubjFirstName">
    <vt:lpwstr/>
  </property>
  <property fmtid="{D5CDD505-2E9C-101B-9397-08002B2CF9AE}" pid="396" name="FSC#ELAKGOV@1.1001:PersonalSubjSurName">
    <vt:lpwstr/>
  </property>
  <property fmtid="{D5CDD505-2E9C-101B-9397-08002B2CF9AE}" pid="397" name="FSC#ELAKGOV@1.1001:PersonalSubjSalutation">
    <vt:lpwstr/>
  </property>
  <property fmtid="{D5CDD505-2E9C-101B-9397-08002B2CF9AE}" pid="398" name="FSC#ELAKGOV@1.1001:PersonalSubjAddress">
    <vt:lpwstr/>
  </property>
  <property fmtid="{D5CDD505-2E9C-101B-9397-08002B2CF9AE}" pid="399" name="FSC#ATSTATECFG@1.1001:Office">
    <vt:lpwstr/>
  </property>
  <property fmtid="{D5CDD505-2E9C-101B-9397-08002B2CF9AE}" pid="400" name="FSC#ATSTATECFG@1.1001:Agent">
    <vt:lpwstr>Ing. Eva Bertová</vt:lpwstr>
  </property>
  <property fmtid="{D5CDD505-2E9C-101B-9397-08002B2CF9AE}" pid="401" name="FSC#ATSTATECFG@1.1001:AgentPhone">
    <vt:lpwstr/>
  </property>
  <property fmtid="{D5CDD505-2E9C-101B-9397-08002B2CF9AE}" pid="402" name="FSC#ATSTATECFG@1.1001:DepartmentFax">
    <vt:lpwstr/>
  </property>
  <property fmtid="{D5CDD505-2E9C-101B-9397-08002B2CF9AE}" pid="403" name="FSC#ATSTATECFG@1.1001:DepartmentEmail">
    <vt:lpwstr>info@mhsr.sk</vt:lpwstr>
  </property>
  <property fmtid="{D5CDD505-2E9C-101B-9397-08002B2CF9AE}" pid="404" name="FSC#ATSTATECFG@1.1001:SubfileDate">
    <vt:lpwstr>05.06.2024</vt:lpwstr>
  </property>
  <property fmtid="{D5CDD505-2E9C-101B-9397-08002B2CF9AE}" pid="405" name="FSC#ATSTATECFG@1.1001:SubfileSubject">
    <vt:lpwstr>Informácia pre ministerku_predloženie Aktualizácie Protikorupčného programu MH SR k 30.06.2024 a Zoznamu korupčných rizík MH SR</vt:lpwstr>
  </property>
  <property fmtid="{D5CDD505-2E9C-101B-9397-08002B2CF9AE}" pid="406" name="FSC#ATSTATECFG@1.1001:DepartmentZipCode">
    <vt:lpwstr>82715</vt:lpwstr>
  </property>
  <property fmtid="{D5CDD505-2E9C-101B-9397-08002B2CF9AE}" pid="407" name="FSC#ATSTATECFG@1.1001:DepartmentCountry">
    <vt:lpwstr/>
  </property>
  <property fmtid="{D5CDD505-2E9C-101B-9397-08002B2CF9AE}" pid="408" name="FSC#ATSTATECFG@1.1001:DepartmentCity">
    <vt:lpwstr>Bratislava</vt:lpwstr>
  </property>
  <property fmtid="{D5CDD505-2E9C-101B-9397-08002B2CF9AE}" pid="409" name="FSC#ATSTATECFG@1.1001:DepartmentStreet">
    <vt:lpwstr>Mlynské nivy 44/a</vt:lpwstr>
  </property>
  <property fmtid="{D5CDD505-2E9C-101B-9397-08002B2CF9AE}" pid="410" name="FSC#ATSTATECFG@1.1001:DepartmentDVR">
    <vt:lpwstr/>
  </property>
  <property fmtid="{D5CDD505-2E9C-101B-9397-08002B2CF9AE}" pid="411" name="FSC#ATSTATECFG@1.1001:DepartmentUID">
    <vt:lpwstr/>
  </property>
  <property fmtid="{D5CDD505-2E9C-101B-9397-08002B2CF9AE}" pid="412" name="FSC#ATSTATECFG@1.1001:SubfileReference">
    <vt:lpwstr>207758-2024-10</vt:lpwstr>
  </property>
  <property fmtid="{D5CDD505-2E9C-101B-9397-08002B2CF9AE}" pid="413" name="FSC#ATSTATECFG@1.1001:Clause">
    <vt:lpwstr/>
  </property>
  <property fmtid="{D5CDD505-2E9C-101B-9397-08002B2CF9AE}" pid="414" name="FSC#ATSTATECFG@1.1001:ApprovedSignature">
    <vt:lpwstr/>
  </property>
  <property fmtid="{D5CDD505-2E9C-101B-9397-08002B2CF9AE}" pid="415" name="FSC#ATSTATECFG@1.1001:BankAccount">
    <vt:lpwstr/>
  </property>
  <property fmtid="{D5CDD505-2E9C-101B-9397-08002B2CF9AE}" pid="416" name="FSC#ATSTATECFG@1.1001:BankAccountOwner">
    <vt:lpwstr/>
  </property>
  <property fmtid="{D5CDD505-2E9C-101B-9397-08002B2CF9AE}" pid="417" name="FSC#ATSTATECFG@1.1001:BankInstitute">
    <vt:lpwstr/>
  </property>
  <property fmtid="{D5CDD505-2E9C-101B-9397-08002B2CF9AE}" pid="418" name="FSC#ATSTATECFG@1.1001:BankAccountID">
    <vt:lpwstr/>
  </property>
  <property fmtid="{D5CDD505-2E9C-101B-9397-08002B2CF9AE}" pid="419" name="FSC#ATSTATECFG@1.1001:BankAccountIBAN">
    <vt:lpwstr/>
  </property>
  <property fmtid="{D5CDD505-2E9C-101B-9397-08002B2CF9AE}" pid="420" name="FSC#ATSTATECFG@1.1001:BankAccountBIC">
    <vt:lpwstr/>
  </property>
  <property fmtid="{D5CDD505-2E9C-101B-9397-08002B2CF9AE}" pid="421" name="FSC#ATSTATECFG@1.1001:BankName">
    <vt:lpwstr/>
  </property>
  <property fmtid="{D5CDD505-2E9C-101B-9397-08002B2CF9AE}" pid="422" name="FSC#COOELAK@1.1001:ObjectAddressees">
    <vt:lpwstr/>
  </property>
  <property fmtid="{D5CDD505-2E9C-101B-9397-08002B2CF9AE}" pid="423" name="FSC#SKCONV@103.510:docname">
    <vt:lpwstr/>
  </property>
  <property fmtid="{D5CDD505-2E9C-101B-9397-08002B2CF9AE}" pid="424" name="FSC#COOSYSTEM@1.1:Container">
    <vt:lpwstr>COO.2163.100.16.2864760</vt:lpwstr>
  </property>
  <property fmtid="{D5CDD505-2E9C-101B-9397-08002B2CF9AE}" pid="425" name="FSC#FSCFOLIO@1.1001:docpropproject">
    <vt:lpwstr/>
  </property>
</Properties>
</file>