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BF2EF4">
        <w:rPr>
          <w:rFonts w:asciiTheme="minorHAnsi" w:hAnsiTheme="minorHAnsi"/>
          <w:sz w:val="22"/>
          <w:szCs w:val="22"/>
        </w:rPr>
        <w:t xml:space="preserve">finančných </w:t>
      </w:r>
      <w:r w:rsidR="00142AEC">
        <w:rPr>
          <w:rFonts w:asciiTheme="minorHAnsi" w:hAnsiTheme="minorHAnsi"/>
          <w:sz w:val="22"/>
          <w:szCs w:val="22"/>
        </w:rPr>
        <w:t xml:space="preserve">prostriedkov </w:t>
      </w:r>
      <w:r w:rsidR="00BF2EF4">
        <w:rPr>
          <w:rFonts w:asciiTheme="minorHAnsi" w:hAnsiTheme="minorHAnsi"/>
          <w:sz w:val="22"/>
          <w:szCs w:val="22"/>
        </w:rPr>
        <w:t>z nenávratného finančného príspevku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BF2EF4">
        <w:rPr>
          <w:rFonts w:asciiTheme="minorHAnsi" w:hAnsiTheme="minorHAnsi"/>
          <w:sz w:val="22"/>
          <w:szCs w:val="22"/>
        </w:rPr>
        <w:t>NFP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</w:t>
      </w:r>
      <w:r w:rsidR="00BF2EF4">
        <w:rPr>
          <w:rFonts w:asciiTheme="minorHAnsi" w:hAnsiTheme="minorHAnsi"/>
          <w:sz w:val="22"/>
          <w:szCs w:val="22"/>
        </w:rPr>
        <w:t>Programu Slovensko</w:t>
      </w:r>
      <w:r w:rsidR="00142AEC">
        <w:rPr>
          <w:rFonts w:asciiTheme="minorHAnsi" w:hAnsiTheme="minorHAnsi"/>
          <w:sz w:val="22"/>
          <w:szCs w:val="22"/>
        </w:rPr>
        <w:t xml:space="preserve">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:rsidR="00142AEC" w:rsidRDefault="00142AEC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BF2EF4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9A5536">
        <w:rPr>
          <w:rStyle w:val="Siln"/>
          <w:rFonts w:asciiTheme="minorHAnsi" w:hAnsiTheme="minorHAnsi"/>
          <w:bCs/>
          <w:color w:val="000000"/>
          <w:sz w:val="22"/>
          <w:szCs w:val="22"/>
        </w:rPr>
        <w:t>Z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mluvy o poskytnutí </w:t>
      </w:r>
      <w:r w:rsidR="00A34AC0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 w:rsidR="003F2B44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Rozhodnutie o schválení </w:t>
      </w:r>
      <w:proofErr w:type="spellStart"/>
      <w:r w:rsidR="003F2B44">
        <w:rPr>
          <w:rStyle w:val="Siln"/>
          <w:rFonts w:asciiTheme="minorHAnsi" w:hAnsiTheme="minorHAnsi"/>
          <w:bCs/>
          <w:color w:val="000000"/>
          <w:sz w:val="22"/>
          <w:szCs w:val="22"/>
        </w:rPr>
        <w:t>ŽoNFP</w:t>
      </w:r>
      <w:proofErr w:type="spellEnd"/>
      <w:r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3F2B44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3F2B44">
        <w:rPr>
          <w:rFonts w:asciiTheme="minorHAnsi" w:hAnsiTheme="minorHAnsi"/>
          <w:b/>
          <w:sz w:val="22"/>
          <w:szCs w:val="22"/>
        </w:rPr>
        <w:t>Poskytovateľom</w:t>
      </w:r>
      <w:r w:rsidR="003F2B44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3F2B44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2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    </w:t>
      </w:r>
    </w:p>
    <w:sectPr w:rsidR="003349BE" w:rsidRPr="00D76068" w:rsidSect="0078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B4" w:rsidRDefault="008748B4">
      <w:r>
        <w:separator/>
      </w:r>
    </w:p>
  </w:endnote>
  <w:endnote w:type="continuationSeparator" w:id="0">
    <w:p w:rsidR="008748B4" w:rsidRDefault="0087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B4" w:rsidRDefault="008748B4">
      <w:r>
        <w:separator/>
      </w:r>
    </w:p>
  </w:footnote>
  <w:footnote w:type="continuationSeparator" w:id="0">
    <w:p w:rsidR="008748B4" w:rsidRDefault="008748B4">
      <w:r>
        <w:continuationSeparator/>
      </w:r>
    </w:p>
  </w:footnote>
  <w:footnote w:id="1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35" w:rsidRDefault="00BA613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A6135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3B77"/>
    <w:rsid w:val="0009402F"/>
    <w:rsid w:val="000952CD"/>
    <w:rsid w:val="00095973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66B2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57B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B4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5463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1800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06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8B4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536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AC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35"/>
    <w:rsid w:val="00BA617D"/>
    <w:rsid w:val="00BA622A"/>
    <w:rsid w:val="00BA6F2F"/>
    <w:rsid w:val="00BA77B9"/>
    <w:rsid w:val="00BB0311"/>
    <w:rsid w:val="00BB0776"/>
    <w:rsid w:val="00BB0B4E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6407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2EF4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31BC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3E4B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65883CFF-4F8D-4FC6-94E7-2C7FDE62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406F-D804-4AB8-855D-2E5B721F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Hlavackova Romana</cp:lastModifiedBy>
  <cp:revision>2</cp:revision>
  <cp:lastPrinted>2016-05-17T05:49:00Z</cp:lastPrinted>
  <dcterms:created xsi:type="dcterms:W3CDTF">2025-07-07T07:11:00Z</dcterms:created>
  <dcterms:modified xsi:type="dcterms:W3CDTF">2025-07-07T07:11:00Z</dcterms:modified>
</cp:coreProperties>
</file>