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4674F" w14:textId="77777777" w:rsidR="00C032B9" w:rsidRDefault="00E92660" w:rsidP="003F2005">
      <w:pPr>
        <w:jc w:val="center"/>
        <w:rPr>
          <w:rFonts w:ascii="Times New Roman" w:hAnsi="Times New Roman" w:cs="Times New Roman"/>
          <w:b/>
          <w:sz w:val="24"/>
          <w:szCs w:val="24"/>
        </w:rPr>
      </w:pPr>
      <w:r w:rsidRPr="004F0330">
        <w:rPr>
          <w:rFonts w:ascii="Times New Roman" w:hAnsi="Times New Roman" w:cs="Times New Roman"/>
          <w:b/>
          <w:sz w:val="24"/>
          <w:szCs w:val="24"/>
        </w:rPr>
        <w:t>DOTAZNÍK K EX</w:t>
      </w:r>
      <w:r>
        <w:rPr>
          <w:rFonts w:ascii="Times New Roman" w:hAnsi="Times New Roman" w:cs="Times New Roman"/>
          <w:b/>
          <w:sz w:val="24"/>
          <w:szCs w:val="24"/>
        </w:rPr>
        <w:t xml:space="preserve"> POST HODNOTENIU REGULÁCIE</w:t>
      </w:r>
    </w:p>
    <w:p w14:paraId="0C771F33" w14:textId="77777777" w:rsidR="00C032B9" w:rsidRDefault="00C032B9" w:rsidP="00C032B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pre účely ex post konzultácií s podnikateľským prostredím </w:t>
      </w:r>
    </w:p>
    <w:p w14:paraId="29C34DA6" w14:textId="2F5480F2" w:rsidR="003F2005" w:rsidRDefault="00C032B9" w:rsidP="00C032B9">
      <w:pPr>
        <w:spacing w:after="0"/>
        <w:jc w:val="center"/>
        <w:rPr>
          <w:rFonts w:ascii="Times New Roman" w:hAnsi="Times New Roman" w:cs="Times New Roman"/>
          <w:b/>
          <w:sz w:val="24"/>
          <w:szCs w:val="24"/>
        </w:rPr>
      </w:pPr>
      <w:r>
        <w:rPr>
          <w:rFonts w:ascii="Times New Roman" w:hAnsi="Times New Roman" w:cs="Times New Roman"/>
          <w:b/>
          <w:sz w:val="24"/>
          <w:szCs w:val="24"/>
        </w:rPr>
        <w:t>v zmysle Jednotnej metodiky na posudzovanie vybraných vplyvov</w:t>
      </w:r>
    </w:p>
    <w:p w14:paraId="482B1DB2" w14:textId="17C5D07E" w:rsidR="00E92660" w:rsidRDefault="00E92660" w:rsidP="00E92660">
      <w:pPr>
        <w:rPr>
          <w:rFonts w:ascii="Times New Roman" w:hAnsi="Times New Roman" w:cs="Times New Roman"/>
          <w:b/>
          <w:sz w:val="24"/>
          <w:szCs w:val="24"/>
        </w:rPr>
      </w:pPr>
    </w:p>
    <w:p w14:paraId="1ADC3044" w14:textId="77777777" w:rsidR="00C032B9" w:rsidRDefault="00C032B9" w:rsidP="00E92660">
      <w:pPr>
        <w:rPr>
          <w:rFonts w:ascii="Times New Roman" w:hAnsi="Times New Roman" w:cs="Times New Roman"/>
          <w:b/>
          <w:sz w:val="24"/>
          <w:szCs w:val="24"/>
        </w:rPr>
      </w:pPr>
    </w:p>
    <w:p w14:paraId="69F5C178" w14:textId="40157AD8" w:rsidR="00E92660" w:rsidRDefault="00E92660" w:rsidP="00E92660">
      <w:pPr>
        <w:rPr>
          <w:rFonts w:ascii="Times New Roman" w:hAnsi="Times New Roman" w:cs="Times New Roman"/>
          <w:b/>
          <w:sz w:val="24"/>
          <w:szCs w:val="24"/>
        </w:rPr>
      </w:pPr>
      <w:r>
        <w:rPr>
          <w:rFonts w:ascii="Times New Roman" w:hAnsi="Times New Roman" w:cs="Times New Roman"/>
          <w:b/>
          <w:sz w:val="24"/>
          <w:szCs w:val="24"/>
        </w:rPr>
        <w:t xml:space="preserve">Číslo regulácie/ Register ex post: </w:t>
      </w:r>
      <w:r w:rsidRPr="005D0AEF">
        <w:rPr>
          <w:rFonts w:ascii="Times New Roman" w:hAnsi="Times New Roman" w:cs="Times New Roman"/>
          <w:sz w:val="24"/>
          <w:szCs w:val="24"/>
        </w:rPr>
        <w:t xml:space="preserve"> </w:t>
      </w:r>
      <w:r w:rsidR="000B0C90" w:rsidRPr="005D0AEF">
        <w:rPr>
          <w:rFonts w:ascii="Times New Roman" w:hAnsi="Times New Roman" w:cs="Times New Roman"/>
          <w:sz w:val="24"/>
          <w:szCs w:val="24"/>
        </w:rPr>
        <w:t>6 (11)</w:t>
      </w:r>
    </w:p>
    <w:p w14:paraId="5985DEB5" w14:textId="131675C8" w:rsidR="00C032B9" w:rsidRPr="00C032B9" w:rsidRDefault="00E92660" w:rsidP="00C032B9">
      <w:pPr>
        <w:jc w:val="both"/>
        <w:rPr>
          <w:rFonts w:ascii="Times New Roman" w:hAnsi="Times New Roman" w:cs="Times New Roman"/>
          <w:color w:val="0070C0"/>
          <w:sz w:val="24"/>
          <w:szCs w:val="24"/>
        </w:rPr>
      </w:pPr>
      <w:r>
        <w:rPr>
          <w:rFonts w:ascii="Times New Roman" w:hAnsi="Times New Roman" w:cs="Times New Roman"/>
          <w:b/>
          <w:sz w:val="24"/>
          <w:szCs w:val="24"/>
        </w:rPr>
        <w:t>Právny predpis:</w:t>
      </w:r>
      <w:r w:rsidR="00C032B9">
        <w:rPr>
          <w:rFonts w:ascii="Times New Roman" w:hAnsi="Times New Roman" w:cs="Times New Roman"/>
          <w:b/>
          <w:sz w:val="24"/>
          <w:szCs w:val="24"/>
        </w:rPr>
        <w:t xml:space="preserve"> </w:t>
      </w:r>
      <w:r w:rsidR="000B0C90" w:rsidRPr="005D0AEF">
        <w:rPr>
          <w:rFonts w:ascii="Times New Roman" w:hAnsi="Times New Roman" w:cs="Times New Roman"/>
          <w:sz w:val="24"/>
          <w:szCs w:val="24"/>
        </w:rPr>
        <w:t>Zákon č. 185/2015 Z. z. Autorský zákon v znení neskorších predpisov</w:t>
      </w:r>
    </w:p>
    <w:p w14:paraId="7E68460D" w14:textId="45773BD9" w:rsidR="003F2005" w:rsidRPr="002E0F51" w:rsidRDefault="003F2005" w:rsidP="002E0F51">
      <w:pPr>
        <w:jc w:val="both"/>
        <w:rPr>
          <w:rFonts w:ascii="Times New Roman" w:hAnsi="Times New Roman" w:cs="Times New Roman"/>
          <w:sz w:val="24"/>
          <w:szCs w:val="24"/>
        </w:rPr>
      </w:pPr>
      <w:r w:rsidRPr="004F0330">
        <w:rPr>
          <w:rFonts w:ascii="Times New Roman" w:hAnsi="Times New Roman" w:cs="Times New Roman"/>
          <w:b/>
          <w:sz w:val="24"/>
          <w:szCs w:val="24"/>
        </w:rPr>
        <w:t xml:space="preserve">Lokalizácia hodnotenej regulácie: </w:t>
      </w:r>
      <w:r w:rsidR="000B0C90" w:rsidRPr="000B0C90">
        <w:rPr>
          <w:rFonts w:ascii="Times New Roman" w:hAnsi="Times New Roman" w:cs="Times New Roman"/>
          <w:sz w:val="24"/>
          <w:szCs w:val="24"/>
        </w:rPr>
        <w:t>§ 90 ods. 1 Autorského zákona</w:t>
      </w:r>
    </w:p>
    <w:p w14:paraId="01545192" w14:textId="77777777" w:rsidR="003F2005" w:rsidRPr="00E92660" w:rsidRDefault="003F2005" w:rsidP="003F2005">
      <w:pPr>
        <w:spacing w:after="0"/>
        <w:jc w:val="both"/>
        <w:rPr>
          <w:b/>
        </w:rPr>
      </w:pPr>
      <w:r w:rsidRPr="00E92660">
        <w:rPr>
          <w:rFonts w:ascii="Times New Roman" w:hAnsi="Times New Roman" w:cs="Times New Roman"/>
          <w:b/>
          <w:bCs/>
          <w:iCs/>
          <w:color w:val="000000" w:themeColor="text1"/>
          <w:sz w:val="24"/>
          <w:szCs w:val="24"/>
        </w:rPr>
        <w:t>Možný problém regulácie vyplývajúci zo znenia podnetov z podnikateľského prostredia:</w:t>
      </w:r>
      <w:r w:rsidRPr="00E92660">
        <w:rPr>
          <w:b/>
        </w:rPr>
        <w:t xml:space="preserve"> </w:t>
      </w:r>
    </w:p>
    <w:p w14:paraId="63566964" w14:textId="7056374A" w:rsidR="00C032B9" w:rsidRPr="000B0C90" w:rsidRDefault="000B0C90" w:rsidP="00DE5289">
      <w:pPr>
        <w:jc w:val="both"/>
        <w:rPr>
          <w:rFonts w:ascii="Times New Roman" w:hAnsi="Times New Roman" w:cs="Times New Roman"/>
          <w:bCs/>
          <w:i/>
          <w:iCs/>
          <w:sz w:val="24"/>
          <w:szCs w:val="24"/>
        </w:rPr>
      </w:pPr>
      <w:r w:rsidRPr="000B0C90">
        <w:rPr>
          <w:rFonts w:ascii="Times New Roman" w:hAnsi="Times New Roman" w:cs="Times New Roman"/>
          <w:bCs/>
          <w:i/>
          <w:iCs/>
          <w:sz w:val="24"/>
          <w:szCs w:val="24"/>
        </w:rPr>
        <w:t>Autorský zákon predpokladá, že zamestnanecké dielo môže byť vytvorené aj z obdobného pracovného vzťahu ako je klasický pracovnoprávny vzťah. Je potrebné rozanalyzovať, ktoré pracovné vzťahy by sem mohli patriť, napríklad dohody, reflektujúc na flexibilitu pracovného trhu.</w:t>
      </w:r>
    </w:p>
    <w:p w14:paraId="5921AE08" w14:textId="3CBA118B" w:rsidR="00E92660" w:rsidRDefault="00E92660" w:rsidP="00DE5289">
      <w:pPr>
        <w:jc w:val="both"/>
        <w:rPr>
          <w:rFonts w:ascii="Times New Roman" w:hAnsi="Times New Roman" w:cs="Times New Roman"/>
          <w:b/>
          <w:sz w:val="24"/>
          <w:szCs w:val="24"/>
        </w:rPr>
      </w:pPr>
      <w:r w:rsidRPr="00E92660">
        <w:rPr>
          <w:rFonts w:ascii="Times New Roman" w:hAnsi="Times New Roman" w:cs="Times New Roman"/>
          <w:b/>
          <w:sz w:val="24"/>
          <w:szCs w:val="24"/>
        </w:rPr>
        <w:t xml:space="preserve">Identifikačné údaje </w:t>
      </w:r>
      <w:r w:rsidR="00C032B9">
        <w:rPr>
          <w:rFonts w:ascii="Times New Roman" w:hAnsi="Times New Roman" w:cs="Times New Roman"/>
          <w:b/>
          <w:sz w:val="24"/>
          <w:szCs w:val="24"/>
        </w:rPr>
        <w:t>účastníka ex post konzultácií (podnikateľského subjektu)</w:t>
      </w:r>
      <w:r w:rsidR="00327AD7">
        <w:rPr>
          <w:rStyle w:val="Odkaznapoznmkupodiarou"/>
          <w:rFonts w:ascii="Times New Roman" w:hAnsi="Times New Roman" w:cs="Times New Roman"/>
          <w:b/>
          <w:sz w:val="24"/>
          <w:szCs w:val="24"/>
        </w:rPr>
        <w:footnoteReference w:id="1"/>
      </w:r>
      <w:r w:rsidRPr="00E92660">
        <w:rPr>
          <w:rFonts w:ascii="Times New Roman" w:hAnsi="Times New Roman" w:cs="Times New Roman"/>
          <w:b/>
          <w:sz w:val="24"/>
          <w:szCs w:val="24"/>
        </w:rPr>
        <w:t>:</w:t>
      </w:r>
    </w:p>
    <w:p w14:paraId="11A24422" w14:textId="666847BE" w:rsidR="00E92660" w:rsidRDefault="00E92660" w:rsidP="00E92660">
      <w:pPr>
        <w:spacing w:after="120"/>
        <w:jc w:val="both"/>
        <w:rPr>
          <w:rFonts w:ascii="Times New Roman" w:hAnsi="Times New Roman" w:cs="Times New Roman"/>
          <w:sz w:val="24"/>
          <w:szCs w:val="24"/>
        </w:rPr>
      </w:pPr>
      <w:r>
        <w:rPr>
          <w:rFonts w:ascii="Times New Roman" w:hAnsi="Times New Roman" w:cs="Times New Roman"/>
          <w:sz w:val="24"/>
          <w:szCs w:val="24"/>
        </w:rPr>
        <w:t>Meno a priezvisko (obchodné meno):</w:t>
      </w:r>
    </w:p>
    <w:p w14:paraId="1A935222" w14:textId="73ACD54E" w:rsidR="00E92660" w:rsidRDefault="00E92660" w:rsidP="00E92660">
      <w:pPr>
        <w:spacing w:after="120"/>
        <w:jc w:val="both"/>
        <w:rPr>
          <w:rFonts w:ascii="Times New Roman" w:hAnsi="Times New Roman" w:cs="Times New Roman"/>
          <w:sz w:val="24"/>
          <w:szCs w:val="24"/>
        </w:rPr>
      </w:pPr>
      <w:r w:rsidRPr="0033364F">
        <w:rPr>
          <w:rFonts w:ascii="Times New Roman" w:hAnsi="Times New Roman" w:cs="Times New Roman"/>
          <w:sz w:val="24"/>
          <w:szCs w:val="24"/>
        </w:rPr>
        <w:t>Adresa:</w:t>
      </w:r>
    </w:p>
    <w:p w14:paraId="0B0A4217" w14:textId="12D814AF" w:rsidR="00E92660" w:rsidRDefault="00E92660" w:rsidP="00E92660">
      <w:pPr>
        <w:spacing w:after="120"/>
        <w:jc w:val="both"/>
        <w:rPr>
          <w:rFonts w:ascii="Times New Roman" w:hAnsi="Times New Roman" w:cs="Times New Roman"/>
          <w:sz w:val="24"/>
          <w:szCs w:val="24"/>
        </w:rPr>
      </w:pPr>
      <w:r w:rsidRPr="0033364F">
        <w:rPr>
          <w:rFonts w:ascii="Times New Roman" w:hAnsi="Times New Roman" w:cs="Times New Roman"/>
          <w:sz w:val="24"/>
          <w:szCs w:val="24"/>
        </w:rPr>
        <w:t>Kontakt (tel. číslo/email):</w:t>
      </w:r>
    </w:p>
    <w:p w14:paraId="62E69433" w14:textId="609CBDB8" w:rsidR="00124745" w:rsidRPr="00CB6BB0" w:rsidRDefault="00CB6BB0" w:rsidP="00E92660">
      <w:pPr>
        <w:spacing w:after="120"/>
        <w:jc w:val="both"/>
        <w:rPr>
          <w:rFonts w:ascii="Times New Roman" w:hAnsi="Times New Roman" w:cs="Times New Roman"/>
          <w:sz w:val="24"/>
          <w:szCs w:val="24"/>
        </w:rPr>
      </w:pPr>
      <w:r w:rsidRPr="00CB6BB0">
        <w:rPr>
          <w:rFonts w:ascii="Times New Roman" w:hAnsi="Times New Roman" w:cs="Times New Roman"/>
          <w:sz w:val="24"/>
          <w:szCs w:val="24"/>
        </w:rPr>
        <w:t xml:space="preserve">Súhlasíte, aby </w:t>
      </w:r>
      <w:r w:rsidR="00124745" w:rsidRPr="00CB6BB0">
        <w:rPr>
          <w:rFonts w:ascii="Times New Roman" w:hAnsi="Times New Roman" w:cs="Times New Roman"/>
          <w:sz w:val="24"/>
          <w:szCs w:val="24"/>
        </w:rPr>
        <w:t xml:space="preserve">Vaše meno/obchodné meno </w:t>
      </w:r>
      <w:r w:rsidRPr="00CB6BB0">
        <w:rPr>
          <w:rFonts w:ascii="Times New Roman" w:hAnsi="Times New Roman" w:cs="Times New Roman"/>
          <w:sz w:val="24"/>
          <w:szCs w:val="24"/>
        </w:rPr>
        <w:t xml:space="preserve">bolo uvedené </w:t>
      </w:r>
      <w:r w:rsidR="00124745" w:rsidRPr="00CB6BB0">
        <w:rPr>
          <w:rFonts w:ascii="Times New Roman" w:hAnsi="Times New Roman" w:cs="Times New Roman"/>
          <w:sz w:val="24"/>
          <w:szCs w:val="24"/>
        </w:rPr>
        <w:t xml:space="preserve">v dokumente </w:t>
      </w:r>
      <w:r w:rsidR="00124745" w:rsidRPr="00CB6BB0">
        <w:rPr>
          <w:rFonts w:ascii="Times New Roman" w:hAnsi="Times New Roman" w:cs="Times New Roman"/>
          <w:i/>
          <w:sz w:val="24"/>
          <w:szCs w:val="24"/>
        </w:rPr>
        <w:t>Ex post hodnotenie regulácií pôsobiacich v podnikateľskom prostredí (formulár)</w:t>
      </w:r>
      <w:r w:rsidR="00124745" w:rsidRPr="00CB6BB0">
        <w:rPr>
          <w:rFonts w:ascii="Times New Roman" w:hAnsi="Times New Roman" w:cs="Times New Roman"/>
          <w:sz w:val="24"/>
          <w:szCs w:val="24"/>
        </w:rPr>
        <w:t xml:space="preserve"> </w:t>
      </w:r>
      <w:r w:rsidRPr="00CB6BB0">
        <w:rPr>
          <w:rFonts w:ascii="Times New Roman" w:hAnsi="Times New Roman" w:cs="Times New Roman"/>
          <w:sz w:val="24"/>
          <w:szCs w:val="24"/>
        </w:rPr>
        <w:t xml:space="preserve">a </w:t>
      </w:r>
      <w:r w:rsidR="00124745" w:rsidRPr="00CB6BB0">
        <w:rPr>
          <w:rFonts w:ascii="Times New Roman" w:hAnsi="Times New Roman" w:cs="Times New Roman"/>
          <w:sz w:val="24"/>
          <w:szCs w:val="24"/>
        </w:rPr>
        <w:t xml:space="preserve">uverejnené na stránke MH SR? </w:t>
      </w:r>
    </w:p>
    <w:p w14:paraId="135A15C5" w14:textId="51385336" w:rsidR="00124745" w:rsidRPr="00CB6BB0" w:rsidRDefault="00124745" w:rsidP="00E92660">
      <w:pPr>
        <w:spacing w:after="120"/>
        <w:jc w:val="both"/>
        <w:rPr>
          <w:rFonts w:ascii="Times New Roman" w:hAnsi="Times New Roman" w:cs="Times New Roman"/>
          <w:sz w:val="24"/>
          <w:szCs w:val="24"/>
        </w:rPr>
      </w:pPr>
      <w:r w:rsidRPr="00CB6BB0">
        <w:rPr>
          <w:rFonts w:ascii="Times New Roman" w:hAnsi="Times New Roman" w:cs="Times New Roman"/>
          <w:sz w:val="24"/>
          <w:szCs w:val="24"/>
        </w:rPr>
        <w:t>Áno – Nie</w:t>
      </w:r>
      <w:r w:rsidR="00CB6BB0">
        <w:rPr>
          <w:rStyle w:val="Odkaznapoznmkupodiarou"/>
          <w:rFonts w:ascii="Times New Roman" w:hAnsi="Times New Roman" w:cs="Times New Roman"/>
          <w:sz w:val="24"/>
          <w:szCs w:val="24"/>
        </w:rPr>
        <w:footnoteReference w:id="2"/>
      </w:r>
      <w:r w:rsidRPr="00CB6BB0">
        <w:rPr>
          <w:rFonts w:ascii="Times New Roman" w:hAnsi="Times New Roman" w:cs="Times New Roman"/>
          <w:sz w:val="24"/>
          <w:szCs w:val="24"/>
        </w:rPr>
        <w:t xml:space="preserve"> (</w:t>
      </w:r>
      <w:proofErr w:type="spellStart"/>
      <w:r w:rsidRPr="00CB6BB0">
        <w:rPr>
          <w:rFonts w:ascii="Times New Roman" w:hAnsi="Times New Roman" w:cs="Times New Roman"/>
          <w:sz w:val="24"/>
          <w:szCs w:val="24"/>
        </w:rPr>
        <w:t>nehodiace</w:t>
      </w:r>
      <w:proofErr w:type="spellEnd"/>
      <w:r w:rsidRPr="00CB6BB0">
        <w:rPr>
          <w:rFonts w:ascii="Times New Roman" w:hAnsi="Times New Roman" w:cs="Times New Roman"/>
          <w:sz w:val="24"/>
          <w:szCs w:val="24"/>
        </w:rPr>
        <w:t xml:space="preserve"> sa škrtnite)</w:t>
      </w:r>
    </w:p>
    <w:p w14:paraId="63E9C4D0" w14:textId="3FDF1739" w:rsidR="00E92660" w:rsidRDefault="00E92660" w:rsidP="00E92660">
      <w:pPr>
        <w:spacing w:after="120"/>
        <w:jc w:val="both"/>
        <w:rPr>
          <w:rFonts w:ascii="Times New Roman" w:hAnsi="Times New Roman" w:cs="Times New Roman"/>
          <w:sz w:val="24"/>
          <w:szCs w:val="24"/>
        </w:rPr>
      </w:pPr>
    </w:p>
    <w:p w14:paraId="6C8AACE3" w14:textId="77777777" w:rsidR="00485E48" w:rsidRDefault="00485E48" w:rsidP="00E92660">
      <w:pPr>
        <w:spacing w:after="120"/>
        <w:jc w:val="both"/>
        <w:rPr>
          <w:rFonts w:ascii="Times New Roman" w:hAnsi="Times New Roman" w:cs="Times New Roman"/>
          <w:sz w:val="24"/>
          <w:szCs w:val="24"/>
        </w:rPr>
      </w:pPr>
    </w:p>
    <w:p w14:paraId="39E455AB" w14:textId="5384E727" w:rsidR="00CB6BB0" w:rsidRPr="00CB6BB0" w:rsidRDefault="00CB6BB0" w:rsidP="00E92660">
      <w:pPr>
        <w:spacing w:after="120"/>
        <w:jc w:val="both"/>
        <w:rPr>
          <w:rFonts w:ascii="Times New Roman" w:hAnsi="Times New Roman" w:cs="Times New Roman"/>
          <w:b/>
          <w:sz w:val="24"/>
          <w:szCs w:val="24"/>
        </w:rPr>
      </w:pPr>
      <w:r w:rsidRPr="00CB6BB0">
        <w:rPr>
          <w:rFonts w:ascii="Times New Roman" w:hAnsi="Times New Roman" w:cs="Times New Roman"/>
          <w:b/>
          <w:sz w:val="24"/>
          <w:szCs w:val="24"/>
        </w:rPr>
        <w:t>Otázky pre účastníkov ex post konzultácií:</w:t>
      </w:r>
    </w:p>
    <w:p w14:paraId="4CA01655" w14:textId="201FF0FF" w:rsidR="00E92660" w:rsidRDefault="00E92660"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Pr>
          <w:rFonts w:ascii="Times New Roman" w:hAnsi="Times New Roman" w:cs="Times New Roman"/>
          <w:sz w:val="24"/>
          <w:szCs w:val="24"/>
        </w:rPr>
        <w:t>1. Súhlasíte s</w:t>
      </w:r>
      <w:r w:rsidR="00C032B9">
        <w:rPr>
          <w:rFonts w:ascii="Times New Roman" w:hAnsi="Times New Roman" w:cs="Times New Roman"/>
          <w:sz w:val="24"/>
          <w:szCs w:val="24"/>
        </w:rPr>
        <w:t>o skutočnosťami uvádzanými v</w:t>
      </w:r>
      <w:r>
        <w:rPr>
          <w:rFonts w:ascii="Times New Roman" w:hAnsi="Times New Roman" w:cs="Times New Roman"/>
          <w:sz w:val="24"/>
          <w:szCs w:val="24"/>
        </w:rPr>
        <w:t> popis</w:t>
      </w:r>
      <w:r w:rsidR="00C032B9">
        <w:rPr>
          <w:rFonts w:ascii="Times New Roman" w:hAnsi="Times New Roman" w:cs="Times New Roman"/>
          <w:sz w:val="24"/>
          <w:szCs w:val="24"/>
        </w:rPr>
        <w:t>e</w:t>
      </w:r>
      <w:r>
        <w:rPr>
          <w:rFonts w:ascii="Times New Roman" w:hAnsi="Times New Roman" w:cs="Times New Roman"/>
          <w:sz w:val="24"/>
          <w:szCs w:val="24"/>
        </w:rPr>
        <w:t xml:space="preserve"> možného problému regulácie, vyplývajúceho </w:t>
      </w:r>
      <w:r w:rsidR="00C032B9">
        <w:rPr>
          <w:rFonts w:ascii="Times New Roman" w:hAnsi="Times New Roman" w:cs="Times New Roman"/>
          <w:sz w:val="24"/>
          <w:szCs w:val="24"/>
        </w:rPr>
        <w:t xml:space="preserve">zo </w:t>
      </w:r>
      <w:r>
        <w:rPr>
          <w:rFonts w:ascii="Times New Roman" w:hAnsi="Times New Roman" w:cs="Times New Roman"/>
          <w:sz w:val="24"/>
          <w:szCs w:val="24"/>
        </w:rPr>
        <w:t>znenia podnetu z podnikateľského prostredia?</w:t>
      </w:r>
    </w:p>
    <w:p w14:paraId="6CE3B915" w14:textId="77404ACB"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7772A834" w14:textId="7D8C1794"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027172CB" w14:textId="1DB2BC53" w:rsidR="00485E48" w:rsidRDefault="00485E48"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6CEF7924" w14:textId="77777777" w:rsidR="00485E48" w:rsidRDefault="00485E48"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3BB93B85" w14:textId="4C2D3090" w:rsidR="00E92660" w:rsidRDefault="00E92660" w:rsidP="00E92660">
      <w:pPr>
        <w:spacing w:after="120"/>
        <w:jc w:val="both"/>
        <w:rPr>
          <w:rFonts w:ascii="Times New Roman" w:hAnsi="Times New Roman" w:cs="Times New Roman"/>
          <w:sz w:val="24"/>
          <w:szCs w:val="24"/>
        </w:rPr>
      </w:pPr>
    </w:p>
    <w:p w14:paraId="7CACD695" w14:textId="487354CC" w:rsidR="00E92660" w:rsidRDefault="00E92660"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sz w:val="24"/>
          <w:szCs w:val="24"/>
        </w:rPr>
      </w:pPr>
      <w:r>
        <w:rPr>
          <w:rFonts w:ascii="Times New Roman" w:hAnsi="Times New Roman" w:cs="Times New Roman"/>
          <w:sz w:val="24"/>
          <w:szCs w:val="24"/>
        </w:rPr>
        <w:t xml:space="preserve">2. </w:t>
      </w:r>
      <w:r w:rsidRPr="00F10239">
        <w:rPr>
          <w:rFonts w:ascii="Times New Roman" w:hAnsi="Times New Roman"/>
          <w:sz w:val="24"/>
          <w:szCs w:val="24"/>
        </w:rPr>
        <w:t>Je pre Vás vyhovujúce súčasné znenie hodnotenej regulácie</w:t>
      </w:r>
      <w:r>
        <w:rPr>
          <w:rFonts w:ascii="Times New Roman" w:hAnsi="Times New Roman"/>
          <w:sz w:val="24"/>
          <w:szCs w:val="24"/>
        </w:rPr>
        <w:t>, alebo by ste navrhli reguláciu upraviť, alebo zrušiť?</w:t>
      </w:r>
    </w:p>
    <w:p w14:paraId="0B88F5DF" w14:textId="204D24BC"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sz w:val="24"/>
          <w:szCs w:val="24"/>
        </w:rPr>
      </w:pPr>
    </w:p>
    <w:p w14:paraId="4A870707" w14:textId="3925835E"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sz w:val="24"/>
          <w:szCs w:val="24"/>
        </w:rPr>
      </w:pPr>
    </w:p>
    <w:p w14:paraId="6F2D6F3C" w14:textId="77777777"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sz w:val="24"/>
          <w:szCs w:val="24"/>
        </w:rPr>
      </w:pPr>
    </w:p>
    <w:p w14:paraId="3FF947A7" w14:textId="593EA164" w:rsidR="00E92660" w:rsidRPr="00C51AA2" w:rsidRDefault="00E92660"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13453017" w14:textId="77777777" w:rsidR="00C51AA2" w:rsidRDefault="00C51AA2" w:rsidP="00E92660">
      <w:pPr>
        <w:pStyle w:val="Odsekzoznamu"/>
        <w:ind w:left="350"/>
        <w:jc w:val="both"/>
      </w:pPr>
    </w:p>
    <w:p w14:paraId="5ED17571" w14:textId="77777777" w:rsidR="00C51AA2" w:rsidRDefault="00C51AA2" w:rsidP="00E92660">
      <w:pPr>
        <w:pStyle w:val="Odsekzoznamu"/>
        <w:ind w:left="350"/>
        <w:jc w:val="both"/>
      </w:pPr>
    </w:p>
    <w:p w14:paraId="3C717E75" w14:textId="690D27D1"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C51AA2">
        <w:rPr>
          <w:rFonts w:ascii="Times New Roman" w:hAnsi="Times New Roman" w:cs="Times New Roman"/>
          <w:sz w:val="24"/>
          <w:szCs w:val="24"/>
        </w:rPr>
        <w:t>3. Ak Váš návrh je upraviť znenie regulácie, uveďte a popíšte Váš konkrétny návrh na zmenu hodnotenej regulácie (s prihliadnutím na zámer, s ktorým bola prijatá):</w:t>
      </w:r>
    </w:p>
    <w:p w14:paraId="38BD6A8C" w14:textId="55AD4CBB"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746593E6" w14:textId="77E7C2F5"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112F1A22" w14:textId="77777777"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4301F06E" w14:textId="77777777" w:rsidR="00C51AA2" w:rsidRDefault="00C51AA2" w:rsidP="00E92660">
      <w:pPr>
        <w:pStyle w:val="Odsekzoznamu"/>
        <w:ind w:left="350"/>
        <w:jc w:val="both"/>
      </w:pPr>
    </w:p>
    <w:p w14:paraId="52C25D5B" w14:textId="0BAF8514" w:rsidR="00E92660" w:rsidRDefault="00E92660"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C51AA2">
        <w:rPr>
          <w:rFonts w:ascii="Times New Roman" w:hAnsi="Times New Roman" w:cs="Times New Roman"/>
          <w:sz w:val="24"/>
          <w:szCs w:val="24"/>
        </w:rPr>
        <w:t>4. Ak Váš návrh je reguláciu zrušiť, uveďte dôvod.</w:t>
      </w:r>
    </w:p>
    <w:p w14:paraId="67910084" w14:textId="40CDC742"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3161F9C2" w14:textId="16B74598"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0FF5A1F4" w14:textId="77777777"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311E0C91" w14:textId="68D4D5D7" w:rsidR="00E92660" w:rsidRDefault="00E92660" w:rsidP="00E92660">
      <w:pPr>
        <w:pStyle w:val="Odsekzoznamu"/>
        <w:ind w:left="350"/>
        <w:jc w:val="both"/>
      </w:pPr>
    </w:p>
    <w:p w14:paraId="481C77AA" w14:textId="4A5B124C" w:rsidR="00E92660"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C51AA2">
        <w:rPr>
          <w:rFonts w:ascii="Times New Roman" w:hAnsi="Times New Roman" w:cs="Times New Roman"/>
          <w:sz w:val="24"/>
          <w:szCs w:val="24"/>
        </w:rPr>
        <w:t>5. Uveďte náklady, ktoré Vám daná regulácia spôsobuje</w:t>
      </w:r>
      <w:r>
        <w:rPr>
          <w:rFonts w:ascii="Times New Roman" w:hAnsi="Times New Roman" w:cs="Times New Roman"/>
          <w:sz w:val="24"/>
          <w:szCs w:val="24"/>
        </w:rPr>
        <w:t>:</w:t>
      </w:r>
    </w:p>
    <w:p w14:paraId="3A90F20F" w14:textId="3467F0A9" w:rsidR="00C51AA2" w:rsidRPr="00124745"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sz w:val="24"/>
          <w:szCs w:val="24"/>
          <w:u w:val="single"/>
        </w:rPr>
      </w:pPr>
      <w:r w:rsidRPr="00124745">
        <w:rPr>
          <w:rFonts w:ascii="Times New Roman" w:hAnsi="Times New Roman" w:cs="Times New Roman"/>
          <w:b/>
          <w:sz w:val="24"/>
          <w:szCs w:val="24"/>
          <w:u w:val="single"/>
        </w:rPr>
        <w:t>a) Ekonomické náklady:</w:t>
      </w:r>
    </w:p>
    <w:p w14:paraId="1288658E" w14:textId="78FD8906"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124745">
        <w:rPr>
          <w:rFonts w:ascii="Times New Roman" w:hAnsi="Times New Roman" w:cs="Times New Roman"/>
          <w:b/>
          <w:sz w:val="24"/>
          <w:szCs w:val="24"/>
        </w:rPr>
        <w:t>Priame</w:t>
      </w:r>
      <w:r w:rsidRPr="00C51AA2">
        <w:rPr>
          <w:rFonts w:ascii="Times New Roman" w:hAnsi="Times New Roman" w:cs="Times New Roman"/>
          <w:sz w:val="24"/>
          <w:szCs w:val="24"/>
        </w:rPr>
        <w:t xml:space="preserve"> (</w:t>
      </w:r>
      <w:r w:rsidR="00124745" w:rsidRPr="00124745">
        <w:rPr>
          <w:rFonts w:ascii="Times New Roman" w:hAnsi="Times New Roman" w:cs="Times New Roman"/>
          <w:i/>
          <w:sz w:val="24"/>
          <w:szCs w:val="24"/>
        </w:rPr>
        <w:t xml:space="preserve">poplatky štátu, alebo inému orgánu štátnej správy, </w:t>
      </w:r>
      <w:r w:rsidRPr="00124745">
        <w:rPr>
          <w:rFonts w:ascii="Times New Roman" w:hAnsi="Times New Roman" w:cs="Times New Roman"/>
          <w:i/>
          <w:sz w:val="24"/>
          <w:szCs w:val="24"/>
        </w:rPr>
        <w:t xml:space="preserve">napr. </w:t>
      </w:r>
      <w:r w:rsidR="00124745" w:rsidRPr="00124745">
        <w:rPr>
          <w:rFonts w:ascii="Times New Roman" w:hAnsi="Times New Roman" w:cs="Times New Roman"/>
          <w:i/>
          <w:sz w:val="24"/>
          <w:szCs w:val="24"/>
        </w:rPr>
        <w:t>poplatky za vystavenie stavebného povolenia, poplatky SOZA</w:t>
      </w:r>
      <w:r w:rsidRPr="00C51AA2">
        <w:rPr>
          <w:rFonts w:ascii="Times New Roman" w:hAnsi="Times New Roman" w:cs="Times New Roman"/>
          <w:sz w:val="24"/>
          <w:szCs w:val="24"/>
        </w:rPr>
        <w:t>)</w:t>
      </w:r>
      <w:r w:rsidR="00124745">
        <w:rPr>
          <w:rFonts w:ascii="Times New Roman" w:hAnsi="Times New Roman" w:cs="Times New Roman"/>
          <w:sz w:val="24"/>
          <w:szCs w:val="24"/>
        </w:rPr>
        <w:t>.</w:t>
      </w:r>
    </w:p>
    <w:p w14:paraId="4A569762" w14:textId="76FA5E12"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7DF7BFB6" w14:textId="4EEC7470"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124745">
        <w:rPr>
          <w:rFonts w:ascii="Times New Roman" w:hAnsi="Times New Roman" w:cs="Times New Roman"/>
          <w:b/>
          <w:sz w:val="24"/>
          <w:szCs w:val="24"/>
        </w:rPr>
        <w:t>Nepriame</w:t>
      </w:r>
      <w:r w:rsidRPr="00C51AA2">
        <w:rPr>
          <w:rFonts w:ascii="Times New Roman" w:hAnsi="Times New Roman" w:cs="Times New Roman"/>
          <w:sz w:val="24"/>
          <w:szCs w:val="24"/>
        </w:rPr>
        <w:t xml:space="preserve"> (</w:t>
      </w:r>
      <w:r w:rsidRPr="00124745">
        <w:rPr>
          <w:rFonts w:ascii="Times New Roman" w:hAnsi="Times New Roman" w:cs="Times New Roman"/>
          <w:i/>
          <w:sz w:val="24"/>
          <w:szCs w:val="24"/>
        </w:rPr>
        <w:t>napr.</w:t>
      </w:r>
      <w:r w:rsidRPr="00C51AA2">
        <w:rPr>
          <w:rFonts w:ascii="Times New Roman" w:hAnsi="Times New Roman" w:cs="Times New Roman"/>
          <w:sz w:val="24"/>
          <w:szCs w:val="24"/>
        </w:rPr>
        <w:t xml:space="preserve"> </w:t>
      </w:r>
      <w:r w:rsidR="00124745" w:rsidRPr="00D8247C">
        <w:rPr>
          <w:rFonts w:ascii="Times New Roman" w:hAnsi="Times New Roman" w:cs="Times New Roman"/>
          <w:i/>
          <w:sz w:val="24"/>
          <w:szCs w:val="24"/>
          <w:lang w:eastAsia="sk-SK"/>
        </w:rPr>
        <w:t>náklady spojené so zabezpečením ochranných pracovných odevov, náklady na zabezpečenie pitného režimu, náklady na vybavenie prevádzky elektronickou registračnou pokladňou, náklady na školenie, na získanie potrebných vedomostí nevyhnutných na dosiahnutie určitého diplomu alebo osvedčenia a iné</w:t>
      </w:r>
      <w:r w:rsidRPr="00C51AA2">
        <w:rPr>
          <w:rFonts w:ascii="Times New Roman" w:hAnsi="Times New Roman" w:cs="Times New Roman"/>
          <w:sz w:val="24"/>
          <w:szCs w:val="24"/>
        </w:rPr>
        <w:t>)</w:t>
      </w:r>
    </w:p>
    <w:p w14:paraId="199D4992" w14:textId="6E5A0A38" w:rsidR="00C51AA2" w:rsidRPr="00C51AA2" w:rsidRDefault="00124745"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Pr>
          <w:rFonts w:ascii="Times New Roman" w:hAnsi="Times New Roman" w:cs="Times New Roman"/>
          <w:sz w:val="24"/>
          <w:szCs w:val="24"/>
        </w:rPr>
        <w:t>Frekvencia plnenia:</w:t>
      </w:r>
    </w:p>
    <w:p w14:paraId="3FCA6683" w14:textId="52CB7E44"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63B7C5E7" w14:textId="1C300889"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79C42C88" w14:textId="00786923"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124745">
        <w:rPr>
          <w:rFonts w:ascii="Times New Roman" w:hAnsi="Times New Roman" w:cs="Times New Roman"/>
          <w:b/>
          <w:sz w:val="24"/>
          <w:szCs w:val="24"/>
          <w:u w:val="single"/>
        </w:rPr>
        <w:t>b) Administratívne (časové) náklady:</w:t>
      </w:r>
      <w:r w:rsidRPr="00C51AA2">
        <w:rPr>
          <w:rFonts w:ascii="Times New Roman" w:hAnsi="Times New Roman" w:cs="Times New Roman"/>
          <w:sz w:val="24"/>
          <w:szCs w:val="24"/>
        </w:rPr>
        <w:t xml:space="preserve"> uveďte osobitne čas potrebný na splnenie povinnosti</w:t>
      </w:r>
      <w:r w:rsidR="00124745">
        <w:rPr>
          <w:rFonts w:ascii="Times New Roman" w:hAnsi="Times New Roman" w:cs="Times New Roman"/>
          <w:sz w:val="24"/>
          <w:szCs w:val="24"/>
        </w:rPr>
        <w:t xml:space="preserve"> </w:t>
      </w:r>
      <w:r w:rsidR="00124745" w:rsidRPr="00D8247C">
        <w:rPr>
          <w:rFonts w:ascii="Times New Roman" w:hAnsi="Times New Roman" w:cs="Times New Roman"/>
          <w:i/>
          <w:sz w:val="24"/>
          <w:szCs w:val="24"/>
          <w:lang w:eastAsia="sk-SK"/>
        </w:rPr>
        <w:t xml:space="preserve">Ide o nákladové vyjadrenie času, ktorý strávi podnikateľ resp. jeho zamestnanci realizáciou konkrétnych činností v súvislosti s dodržiavaním regulačných povinností resp. pri plnení </w:t>
      </w:r>
      <w:r w:rsidR="00124745" w:rsidRPr="00D8247C">
        <w:rPr>
          <w:rFonts w:ascii="Times New Roman" w:hAnsi="Times New Roman" w:cs="Times New Roman"/>
          <w:i/>
          <w:sz w:val="24"/>
          <w:szCs w:val="24"/>
          <w:lang w:eastAsia="sk-SK"/>
        </w:rPr>
        <w:lastRenderedPageBreak/>
        <w:t>informačnej povinnosti. Patria sem aj administratívne náklady súvisiace so samotným oboznámením sa s novou re</w:t>
      </w:r>
      <w:r w:rsidR="00124745">
        <w:rPr>
          <w:rFonts w:ascii="Times New Roman" w:hAnsi="Times New Roman" w:cs="Times New Roman"/>
          <w:i/>
          <w:sz w:val="24"/>
          <w:szCs w:val="24"/>
          <w:lang w:eastAsia="sk-SK"/>
        </w:rPr>
        <w:t>guláciou a jej implementáciou</w:t>
      </w:r>
      <w:r w:rsidRPr="00C51AA2">
        <w:rPr>
          <w:rFonts w:ascii="Times New Roman" w:hAnsi="Times New Roman" w:cs="Times New Roman"/>
          <w:sz w:val="24"/>
          <w:szCs w:val="24"/>
        </w:rPr>
        <w:t xml:space="preserve"> (v min.):</w:t>
      </w:r>
    </w:p>
    <w:p w14:paraId="3E048A74" w14:textId="69C1FFFB" w:rsidR="00C032B9" w:rsidRPr="00C51AA2" w:rsidRDefault="00C032B9"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Pr>
          <w:rFonts w:ascii="Times New Roman" w:hAnsi="Times New Roman" w:cs="Times New Roman"/>
          <w:sz w:val="24"/>
          <w:szCs w:val="24"/>
        </w:rPr>
        <w:t>Frekvencia plnenia</w:t>
      </w:r>
      <w:r w:rsidR="00124745">
        <w:rPr>
          <w:rFonts w:ascii="Times New Roman" w:hAnsi="Times New Roman" w:cs="Times New Roman"/>
          <w:sz w:val="24"/>
          <w:szCs w:val="24"/>
        </w:rPr>
        <w:t>:</w:t>
      </w:r>
    </w:p>
    <w:p w14:paraId="03CA07BA" w14:textId="78972490"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596298C7" w14:textId="368BFCDC"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19E4A002" w14:textId="07FE6967"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C51AA2">
        <w:rPr>
          <w:rFonts w:ascii="Times New Roman" w:hAnsi="Times New Roman" w:cs="Times New Roman"/>
          <w:sz w:val="24"/>
          <w:szCs w:val="24"/>
        </w:rPr>
        <w:t>c) Iné (uveďte aké)</w:t>
      </w:r>
    </w:p>
    <w:p w14:paraId="5F602F2B" w14:textId="77777777"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299AE67A" w14:textId="3688A705" w:rsidR="00C51AA2" w:rsidRDefault="00C51AA2" w:rsidP="00C51AA2">
      <w:pPr>
        <w:pStyle w:val="Odsekzoznamu"/>
        <w:ind w:left="350"/>
        <w:jc w:val="both"/>
      </w:pPr>
    </w:p>
    <w:p w14:paraId="337C3658" w14:textId="3F3DAB68" w:rsidR="00C51AA2" w:rsidRDefault="00C51AA2" w:rsidP="00C51AA2">
      <w:pPr>
        <w:pStyle w:val="Odsekzoznamu"/>
        <w:ind w:left="350"/>
        <w:jc w:val="both"/>
      </w:pPr>
    </w:p>
    <w:p w14:paraId="3BE57BAA" w14:textId="7AB96352"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C51AA2">
        <w:rPr>
          <w:rFonts w:ascii="Times New Roman" w:hAnsi="Times New Roman" w:cs="Times New Roman"/>
          <w:sz w:val="24"/>
          <w:szCs w:val="24"/>
        </w:rPr>
        <w:t>6. Navrhujete alternatívne riešenie k hodnotenej regulácii?</w:t>
      </w:r>
      <w:r>
        <w:rPr>
          <w:rFonts w:ascii="Times New Roman" w:hAnsi="Times New Roman" w:cs="Times New Roman"/>
          <w:sz w:val="24"/>
          <w:szCs w:val="24"/>
        </w:rPr>
        <w:t xml:space="preserve"> Ak áno, aké?</w:t>
      </w:r>
    </w:p>
    <w:p w14:paraId="607BBAE8" w14:textId="05BE38AA"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6D909830" w14:textId="5F2B5FBF"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1E051B66" w14:textId="77777777"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29CA3340" w14:textId="4D1CF5B1" w:rsidR="00C51AA2" w:rsidRDefault="00C51AA2" w:rsidP="00C51AA2">
      <w:pPr>
        <w:pStyle w:val="Odsekzoznamu"/>
        <w:ind w:left="350"/>
        <w:jc w:val="both"/>
      </w:pPr>
    </w:p>
    <w:p w14:paraId="6B0A602A" w14:textId="6ABB9AD1"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C51AA2">
        <w:rPr>
          <w:rFonts w:ascii="Times New Roman" w:hAnsi="Times New Roman" w:cs="Times New Roman"/>
          <w:sz w:val="24"/>
          <w:szCs w:val="24"/>
        </w:rPr>
        <w:t>7. Máte pripomienky k fungovaniu regulácie v praxi?</w:t>
      </w:r>
    </w:p>
    <w:p w14:paraId="3A2F4554" w14:textId="42837597"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3C01AA8B" w14:textId="26F8720F"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243C81F1" w14:textId="77777777"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0AF2CB75" w14:textId="1F73EC85" w:rsidR="00C51AA2" w:rsidRDefault="00C51AA2" w:rsidP="00C51AA2">
      <w:pPr>
        <w:pStyle w:val="Odsekzoznamu"/>
        <w:ind w:left="350"/>
        <w:jc w:val="both"/>
      </w:pPr>
    </w:p>
    <w:p w14:paraId="3D4579D1" w14:textId="448DF865"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C51AA2">
        <w:rPr>
          <w:rFonts w:ascii="Times New Roman" w:hAnsi="Times New Roman" w:cs="Times New Roman"/>
          <w:sz w:val="24"/>
          <w:szCs w:val="24"/>
        </w:rPr>
        <w:t>8. Iné pripomienky:</w:t>
      </w:r>
    </w:p>
    <w:p w14:paraId="157F1F79" w14:textId="48E72432"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2B119D9B" w14:textId="5DD7FF40" w:rsid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42682014" w14:textId="77777777" w:rsidR="00C51AA2" w:rsidRPr="00C51AA2" w:rsidRDefault="00C51AA2" w:rsidP="00C51AA2">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33705359" w14:textId="41E8DC60" w:rsidR="00C51AA2" w:rsidRPr="003F2005" w:rsidRDefault="00C51AA2" w:rsidP="00E92660">
      <w:pPr>
        <w:pStyle w:val="Odsekzoznamu"/>
        <w:ind w:left="350"/>
        <w:jc w:val="both"/>
        <w:rPr>
          <w:sz w:val="28"/>
        </w:rPr>
      </w:pPr>
    </w:p>
    <w:p w14:paraId="2C0214C0" w14:textId="77777777" w:rsidR="001E542A" w:rsidRDefault="001E542A" w:rsidP="00C032B9">
      <w:pPr>
        <w:pBdr>
          <w:top w:val="single" w:sz="4" w:space="1" w:color="auto"/>
          <w:left w:val="single" w:sz="4" w:space="4" w:color="auto"/>
          <w:bottom w:val="single" w:sz="4" w:space="1" w:color="auto"/>
          <w:right w:val="single" w:sz="4" w:space="4" w:color="auto"/>
        </w:pBdr>
        <w:spacing w:after="120"/>
        <w:jc w:val="both"/>
      </w:pPr>
      <w:r>
        <w:rPr>
          <w:rFonts w:ascii="Times New Roman" w:hAnsi="Times New Roman" w:cs="Times New Roman"/>
          <w:sz w:val="24"/>
          <w:szCs w:val="24"/>
        </w:rPr>
        <w:t xml:space="preserve">9. </w:t>
      </w:r>
      <w:r w:rsidR="00C032B9">
        <w:rPr>
          <w:rFonts w:ascii="Times New Roman" w:hAnsi="Times New Roman" w:cs="Times New Roman"/>
          <w:sz w:val="24"/>
          <w:szCs w:val="24"/>
        </w:rPr>
        <w:t>Ďalšie špecifické otázky gestora</w:t>
      </w:r>
      <w:r w:rsidR="00C032B9" w:rsidRPr="00C51AA2">
        <w:rPr>
          <w:rFonts w:ascii="Times New Roman" w:hAnsi="Times New Roman" w:cs="Times New Roman"/>
          <w:sz w:val="24"/>
          <w:szCs w:val="24"/>
        </w:rPr>
        <w:t>:</w:t>
      </w:r>
      <w:r w:rsidR="000B0C90" w:rsidRPr="000B0C90">
        <w:t xml:space="preserve"> </w:t>
      </w:r>
    </w:p>
    <w:p w14:paraId="5A793175" w14:textId="7EF2829D" w:rsidR="00C032B9" w:rsidRDefault="001E542A" w:rsidP="00C032B9">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Pr>
          <w:rFonts w:ascii="Times New Roman" w:hAnsi="Times New Roman" w:cs="Times New Roman"/>
          <w:sz w:val="24"/>
          <w:szCs w:val="24"/>
        </w:rPr>
        <w:t xml:space="preserve">9.1 </w:t>
      </w:r>
      <w:r w:rsidR="000B0C90" w:rsidRPr="000B0C90">
        <w:rPr>
          <w:rFonts w:ascii="Times New Roman" w:hAnsi="Times New Roman" w:cs="Times New Roman"/>
          <w:sz w:val="24"/>
          <w:szCs w:val="24"/>
        </w:rPr>
        <w:t>Uveďte, ktorá/é z dohôd o prácach vykonávaných mimo pracovného pomeru (dohoda o vykonaní práce, dohoda o pracovnej činnosti a dohoda o brigádnickej práci študentov) by sa mohli podľa Vášho názoru vzťahovať na činnosti, ktoré sú predmetom ochrany podľa Autorského zákona. Aké diela (druhy diel) by mohli byť výsledkom činností, ak by sa na dohody aplikoval režim zamestnaneckého diela podľa Autorského zákona?</w:t>
      </w:r>
    </w:p>
    <w:p w14:paraId="47004472" w14:textId="061A7DE1" w:rsidR="001E542A" w:rsidRDefault="001E542A" w:rsidP="00C032B9">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415BDCAE" w14:textId="7C2DE509" w:rsidR="001E542A" w:rsidRDefault="001E542A" w:rsidP="00C032B9">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07B884B5" w14:textId="77777777" w:rsidR="001E542A" w:rsidRDefault="001E542A" w:rsidP="00C032B9">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15DC4F24" w14:textId="3FD4C26A" w:rsidR="001E542A" w:rsidRDefault="001E542A" w:rsidP="00C032B9">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2593BEB5" w14:textId="77777777" w:rsidR="001E542A" w:rsidRDefault="001E542A" w:rsidP="001E542A">
      <w:pPr>
        <w:pBdr>
          <w:top w:val="single" w:sz="4" w:space="1" w:color="auto"/>
          <w:left w:val="single" w:sz="4" w:space="4" w:color="auto"/>
          <w:bottom w:val="single" w:sz="4" w:space="1" w:color="auto"/>
          <w:right w:val="single" w:sz="4" w:space="4" w:color="auto"/>
        </w:pBdr>
        <w:spacing w:after="120"/>
        <w:jc w:val="both"/>
      </w:pPr>
      <w:r>
        <w:rPr>
          <w:rFonts w:ascii="Times New Roman" w:hAnsi="Times New Roman" w:cs="Times New Roman"/>
          <w:sz w:val="24"/>
          <w:szCs w:val="24"/>
        </w:rPr>
        <w:lastRenderedPageBreak/>
        <w:t>9.2</w:t>
      </w:r>
      <w:r w:rsidRPr="00C51AA2">
        <w:rPr>
          <w:rFonts w:ascii="Times New Roman" w:hAnsi="Times New Roman" w:cs="Times New Roman"/>
          <w:sz w:val="24"/>
          <w:szCs w:val="24"/>
        </w:rPr>
        <w:t xml:space="preserve"> </w:t>
      </w:r>
      <w:r w:rsidRPr="000B0C90">
        <w:rPr>
          <w:rFonts w:ascii="Times New Roman" w:hAnsi="Times New Roman" w:cs="Times New Roman"/>
          <w:sz w:val="24"/>
          <w:szCs w:val="24"/>
        </w:rPr>
        <w:t>Uveďte, koľko dohôd o  prácach vykonávaných mimo pracovného pomeru by mohlo byť vo Vašej firme/organizácii ročne zameraných a uzatvorených na činnosti, ktoré sú predmetom ochrany podľa autorského zákona.</w:t>
      </w:r>
      <w:r w:rsidRPr="001E542A">
        <w:t xml:space="preserve"> </w:t>
      </w:r>
    </w:p>
    <w:p w14:paraId="22A0CCE2" w14:textId="77777777" w:rsidR="001E542A" w:rsidRDefault="001E542A" w:rsidP="001E542A">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00BD4971" w14:textId="77777777" w:rsidR="001E542A" w:rsidRDefault="001E542A" w:rsidP="001E542A">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22BC9704" w14:textId="77777777" w:rsidR="001E542A" w:rsidRDefault="001E542A" w:rsidP="001E542A">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147E5441" w14:textId="77777777" w:rsidR="001E542A" w:rsidRDefault="001E542A" w:rsidP="001E542A">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4FF1B0DA" w14:textId="77777777" w:rsidR="001E542A" w:rsidRDefault="001E542A" w:rsidP="001E542A">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3007ECA3" w14:textId="4D7300C7" w:rsidR="001E542A" w:rsidRDefault="001E542A" w:rsidP="001E542A">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1E542A">
        <w:rPr>
          <w:rFonts w:ascii="Times New Roman" w:hAnsi="Times New Roman" w:cs="Times New Roman"/>
          <w:sz w:val="24"/>
          <w:szCs w:val="24"/>
        </w:rPr>
        <w:t>9.3 Čo by sa podľa Vás zlepšilo v pracovnoprávnych vzťahoch, ak by bolo možné dohody o  prácach vykonávaných mimo pracovného pomeru, resp. niektorú z nich, uzatvárať aj na činnosti, ktoré sú predmetom ochrany podľa Autorského zákona?</w:t>
      </w:r>
    </w:p>
    <w:p w14:paraId="60332809" w14:textId="77777777" w:rsidR="001E542A" w:rsidRDefault="001E542A" w:rsidP="00C032B9">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296E9906" w14:textId="12F1328E" w:rsidR="00C032B9" w:rsidRDefault="00C032B9" w:rsidP="00C032B9">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4A2D2DFA" w14:textId="4249B918" w:rsidR="00C032B9" w:rsidRDefault="00C032B9" w:rsidP="00C032B9">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214EAF6D" w14:textId="62ACBD0A" w:rsidR="00C032B9" w:rsidRDefault="00C032B9" w:rsidP="00C032B9">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17DD1DAC" w14:textId="77777777" w:rsidR="00C032B9" w:rsidRDefault="00C032B9" w:rsidP="00C032B9">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p>
    <w:p w14:paraId="4144352B" w14:textId="77777777" w:rsidR="00327C0C" w:rsidRDefault="00327C0C" w:rsidP="0081703E">
      <w:pPr>
        <w:jc w:val="both"/>
      </w:pPr>
    </w:p>
    <w:p w14:paraId="3341BAA7" w14:textId="1631E1C8" w:rsidR="003F2005" w:rsidRPr="002E0F51" w:rsidRDefault="008442FD" w:rsidP="002E0F51">
      <w:pPr>
        <w:jc w:val="both"/>
        <w:rPr>
          <w:rFonts w:ascii="Times New Roman" w:hAnsi="Times New Roman" w:cs="Times New Roman"/>
          <w:b/>
          <w:color w:val="000000" w:themeColor="text1"/>
          <w:sz w:val="24"/>
          <w:szCs w:val="24"/>
        </w:rPr>
      </w:pPr>
      <w:r w:rsidRPr="001D13E8">
        <w:rPr>
          <w:rFonts w:ascii="Times New Roman" w:hAnsi="Times New Roman" w:cs="Times New Roman"/>
          <w:b/>
          <w:sz w:val="24"/>
          <w:szCs w:val="24"/>
        </w:rPr>
        <w:t xml:space="preserve">Ďakujeme za vyplnenie a zaslanie dotazníka na adresu </w:t>
      </w:r>
      <w:hyperlink r:id="rId8" w:history="1">
        <w:r w:rsidR="001E542A">
          <w:rPr>
            <w:rStyle w:val="Hypertextovprepojenie"/>
            <w:rFonts w:cstheme="minorHAnsi"/>
            <w:lang w:eastAsia="sk-SK"/>
          </w:rPr>
          <w:t>viktoria.depesova@culture.gov.sk</w:t>
        </w:r>
      </w:hyperlink>
      <w:r>
        <w:rPr>
          <w:rFonts w:ascii="Times New Roman" w:hAnsi="Times New Roman" w:cs="Times New Roman"/>
          <w:sz w:val="24"/>
          <w:szCs w:val="24"/>
        </w:rPr>
        <w:t xml:space="preserve"> </w:t>
      </w:r>
      <w:r w:rsidR="00C032B9">
        <w:rPr>
          <w:rFonts w:ascii="Times New Roman" w:hAnsi="Times New Roman" w:cs="Times New Roman"/>
          <w:sz w:val="24"/>
          <w:szCs w:val="24"/>
        </w:rPr>
        <w:t xml:space="preserve">a </w:t>
      </w:r>
      <w:hyperlink r:id="rId9" w:history="1">
        <w:r w:rsidR="00C032B9" w:rsidRPr="00B35070">
          <w:rPr>
            <w:rStyle w:val="Hypertextovprepojenie"/>
            <w:rFonts w:ascii="Times New Roman" w:hAnsi="Times New Roman"/>
            <w:b/>
            <w:sz w:val="24"/>
            <w:szCs w:val="24"/>
          </w:rPr>
          <w:t>expost@mhsr.sk</w:t>
        </w:r>
      </w:hyperlink>
      <w:r w:rsidR="00C032B9">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termíne do </w:t>
      </w:r>
      <w:r w:rsidR="00D4254D">
        <w:rPr>
          <w:rFonts w:ascii="Times New Roman" w:hAnsi="Times New Roman" w:cs="Times New Roman"/>
          <w:b/>
          <w:color w:val="000000" w:themeColor="text1"/>
          <w:sz w:val="24"/>
          <w:szCs w:val="24"/>
        </w:rPr>
        <w:t>15.5</w:t>
      </w:r>
      <w:r>
        <w:rPr>
          <w:rFonts w:ascii="Times New Roman" w:hAnsi="Times New Roman" w:cs="Times New Roman"/>
          <w:b/>
          <w:color w:val="000000" w:themeColor="text1"/>
          <w:sz w:val="24"/>
          <w:szCs w:val="24"/>
        </w:rPr>
        <w:t>.</w:t>
      </w:r>
      <w:bookmarkStart w:id="0" w:name="_GoBack"/>
      <w:bookmarkEnd w:id="0"/>
      <w:r>
        <w:rPr>
          <w:rFonts w:ascii="Times New Roman" w:hAnsi="Times New Roman" w:cs="Times New Roman"/>
          <w:b/>
          <w:color w:val="000000" w:themeColor="text1"/>
          <w:sz w:val="24"/>
          <w:szCs w:val="24"/>
        </w:rPr>
        <w:t>202</w:t>
      </w:r>
      <w:r w:rsidR="00F67ED7">
        <w:rPr>
          <w:rFonts w:ascii="Times New Roman" w:hAnsi="Times New Roman" w:cs="Times New Roman"/>
          <w:b/>
          <w:color w:val="000000" w:themeColor="text1"/>
          <w:sz w:val="24"/>
          <w:szCs w:val="24"/>
        </w:rPr>
        <w:t>4</w:t>
      </w:r>
      <w:r w:rsidRPr="00E32075">
        <w:rPr>
          <w:rFonts w:ascii="Times New Roman" w:hAnsi="Times New Roman" w:cs="Times New Roman"/>
          <w:b/>
          <w:color w:val="000000" w:themeColor="text1"/>
          <w:sz w:val="24"/>
          <w:szCs w:val="24"/>
        </w:rPr>
        <w:t>.</w:t>
      </w:r>
    </w:p>
    <w:sectPr w:rsidR="003F2005" w:rsidRPr="002E0F51" w:rsidSect="00C24D3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AA32C" w14:textId="77777777" w:rsidR="004C367E" w:rsidRDefault="004C367E" w:rsidP="00C51AA2">
      <w:pPr>
        <w:spacing w:after="0" w:line="240" w:lineRule="auto"/>
      </w:pPr>
      <w:r>
        <w:separator/>
      </w:r>
    </w:p>
  </w:endnote>
  <w:endnote w:type="continuationSeparator" w:id="0">
    <w:p w14:paraId="6BDC9636" w14:textId="77777777" w:rsidR="004C367E" w:rsidRDefault="004C367E" w:rsidP="00C51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647350"/>
      <w:docPartObj>
        <w:docPartGallery w:val="Page Numbers (Bottom of Page)"/>
        <w:docPartUnique/>
      </w:docPartObj>
    </w:sdtPr>
    <w:sdtEndPr/>
    <w:sdtContent>
      <w:p w14:paraId="1682CA04" w14:textId="30D36714" w:rsidR="00CB6BB0" w:rsidRDefault="00CB6BB0">
        <w:pPr>
          <w:pStyle w:val="Pta"/>
          <w:jc w:val="center"/>
        </w:pPr>
        <w:r>
          <w:fldChar w:fldCharType="begin"/>
        </w:r>
        <w:r>
          <w:instrText>PAGE   \* MERGEFORMAT</w:instrText>
        </w:r>
        <w:r>
          <w:fldChar w:fldCharType="separate"/>
        </w:r>
        <w:r w:rsidR="007F3BF4">
          <w:rPr>
            <w:noProof/>
          </w:rPr>
          <w:t>1</w:t>
        </w:r>
        <w:r>
          <w:fldChar w:fldCharType="end"/>
        </w:r>
      </w:p>
    </w:sdtContent>
  </w:sdt>
  <w:p w14:paraId="4FB85469" w14:textId="77777777" w:rsidR="00CB6BB0" w:rsidRDefault="00CB6BB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8F136" w14:textId="77777777" w:rsidR="004C367E" w:rsidRDefault="004C367E" w:rsidP="00C51AA2">
      <w:pPr>
        <w:spacing w:after="0" w:line="240" w:lineRule="auto"/>
      </w:pPr>
      <w:r>
        <w:separator/>
      </w:r>
    </w:p>
  </w:footnote>
  <w:footnote w:type="continuationSeparator" w:id="0">
    <w:p w14:paraId="28B685BD" w14:textId="77777777" w:rsidR="004C367E" w:rsidRDefault="004C367E" w:rsidP="00C51AA2">
      <w:pPr>
        <w:spacing w:after="0" w:line="240" w:lineRule="auto"/>
      </w:pPr>
      <w:r>
        <w:continuationSeparator/>
      </w:r>
    </w:p>
  </w:footnote>
  <w:footnote w:id="1">
    <w:p w14:paraId="493FC3E2" w14:textId="3C5CE7E2" w:rsidR="00327AD7" w:rsidRDefault="00327AD7" w:rsidP="00327AD7">
      <w:pPr>
        <w:pStyle w:val="Textpoznmkypodiarou"/>
        <w:jc w:val="both"/>
      </w:pPr>
      <w:r>
        <w:rPr>
          <w:rStyle w:val="Odkaznapoznmkupodiarou"/>
        </w:rPr>
        <w:footnoteRef/>
      </w:r>
      <w:r>
        <w:t xml:space="preserve"> </w:t>
      </w:r>
      <w:r w:rsidR="003809F6">
        <w:t>MH SR zbiera i</w:t>
      </w:r>
      <w:r>
        <w:t>dentifikačné údaje za účelom evidencie účastníkov ex post konzultácií pre potreby Plánu obnovy a odolnosti SR.</w:t>
      </w:r>
    </w:p>
  </w:footnote>
  <w:footnote w:id="2">
    <w:p w14:paraId="78DD2E1B" w14:textId="23BAB36F" w:rsidR="00CB6BB0" w:rsidRDefault="00CB6BB0" w:rsidP="00327AD7">
      <w:pPr>
        <w:pStyle w:val="Textpoznmkypodiarou"/>
        <w:jc w:val="both"/>
      </w:pPr>
      <w:r>
        <w:rPr>
          <w:rStyle w:val="Odkaznapoznmkupodiarou"/>
        </w:rPr>
        <w:footnoteRef/>
      </w:r>
      <w:r>
        <w:t xml:space="preserve"> V prípade zvolenia „Nie“ </w:t>
      </w:r>
      <w:r w:rsidRPr="00CB6BB0">
        <w:t>Vaša odpoveď ako dotknutého podnikateľs</w:t>
      </w:r>
      <w:r>
        <w:t>kého subjektu bude zverejnená v </w:t>
      </w:r>
      <w:r w:rsidRPr="00CB6BB0">
        <w:t>anonymizovanej podobe</w:t>
      </w:r>
      <w:r>
        <w:t xml:space="preserve"> (bez uvedenia </w:t>
      </w:r>
      <w:r w:rsidR="00381493">
        <w:t xml:space="preserve">identifikačných </w:t>
      </w:r>
      <w:r>
        <w:t>údajov).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A0A5C"/>
    <w:multiLevelType w:val="hybridMultilevel"/>
    <w:tmpl w:val="AB14ADDC"/>
    <w:lvl w:ilvl="0" w:tplc="3066000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E630D8B"/>
    <w:multiLevelType w:val="hybridMultilevel"/>
    <w:tmpl w:val="1A0A6AC4"/>
    <w:lvl w:ilvl="0" w:tplc="3FD66C1E">
      <w:start w:val="25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C9E18B2"/>
    <w:multiLevelType w:val="hybridMultilevel"/>
    <w:tmpl w:val="50E250E0"/>
    <w:lvl w:ilvl="0" w:tplc="34146908">
      <w:start w:val="5"/>
      <w:numFmt w:val="decimal"/>
      <w:lvlText w:val="%1."/>
      <w:lvlJc w:val="left"/>
      <w:pPr>
        <w:ind w:left="720"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3331378"/>
    <w:multiLevelType w:val="hybridMultilevel"/>
    <w:tmpl w:val="6B703CA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575A54C3"/>
    <w:multiLevelType w:val="hybridMultilevel"/>
    <w:tmpl w:val="A552D2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B31319D"/>
    <w:multiLevelType w:val="hybridMultilevel"/>
    <w:tmpl w:val="DE6A3292"/>
    <w:lvl w:ilvl="0" w:tplc="870434CC">
      <w:start w:val="1"/>
      <w:numFmt w:val="decimal"/>
      <w:lvlText w:val="(%1)"/>
      <w:lvlJc w:val="left"/>
      <w:pPr>
        <w:ind w:left="2062" w:hanging="360"/>
      </w:pPr>
      <w:rPr>
        <w:rFonts w:ascii="Times New Roman" w:eastAsia="Times New Roman" w:hAnsi="Times New Roman" w:cs="Times New Roman" w:hint="default"/>
        <w:i/>
        <w:color w:val="auto"/>
        <w:sz w:val="24"/>
      </w:rPr>
    </w:lvl>
    <w:lvl w:ilvl="1" w:tplc="041B0019" w:tentative="1">
      <w:start w:val="1"/>
      <w:numFmt w:val="lowerLetter"/>
      <w:lvlText w:val="%2."/>
      <w:lvlJc w:val="left"/>
      <w:pPr>
        <w:ind w:left="2782" w:hanging="360"/>
      </w:pPr>
    </w:lvl>
    <w:lvl w:ilvl="2" w:tplc="041B001B" w:tentative="1">
      <w:start w:val="1"/>
      <w:numFmt w:val="lowerRoman"/>
      <w:lvlText w:val="%3."/>
      <w:lvlJc w:val="right"/>
      <w:pPr>
        <w:ind w:left="3502" w:hanging="180"/>
      </w:pPr>
    </w:lvl>
    <w:lvl w:ilvl="3" w:tplc="041B000F" w:tentative="1">
      <w:start w:val="1"/>
      <w:numFmt w:val="decimal"/>
      <w:lvlText w:val="%4."/>
      <w:lvlJc w:val="left"/>
      <w:pPr>
        <w:ind w:left="4222" w:hanging="360"/>
      </w:pPr>
    </w:lvl>
    <w:lvl w:ilvl="4" w:tplc="041B0019" w:tentative="1">
      <w:start w:val="1"/>
      <w:numFmt w:val="lowerLetter"/>
      <w:lvlText w:val="%5."/>
      <w:lvlJc w:val="left"/>
      <w:pPr>
        <w:ind w:left="4942" w:hanging="360"/>
      </w:pPr>
    </w:lvl>
    <w:lvl w:ilvl="5" w:tplc="041B001B" w:tentative="1">
      <w:start w:val="1"/>
      <w:numFmt w:val="lowerRoman"/>
      <w:lvlText w:val="%6."/>
      <w:lvlJc w:val="right"/>
      <w:pPr>
        <w:ind w:left="5662" w:hanging="180"/>
      </w:pPr>
    </w:lvl>
    <w:lvl w:ilvl="6" w:tplc="041B000F" w:tentative="1">
      <w:start w:val="1"/>
      <w:numFmt w:val="decimal"/>
      <w:lvlText w:val="%7."/>
      <w:lvlJc w:val="left"/>
      <w:pPr>
        <w:ind w:left="6382" w:hanging="360"/>
      </w:pPr>
    </w:lvl>
    <w:lvl w:ilvl="7" w:tplc="041B0019" w:tentative="1">
      <w:start w:val="1"/>
      <w:numFmt w:val="lowerLetter"/>
      <w:lvlText w:val="%8."/>
      <w:lvlJc w:val="left"/>
      <w:pPr>
        <w:ind w:left="7102" w:hanging="360"/>
      </w:pPr>
    </w:lvl>
    <w:lvl w:ilvl="8" w:tplc="041B001B" w:tentative="1">
      <w:start w:val="1"/>
      <w:numFmt w:val="lowerRoman"/>
      <w:lvlText w:val="%9."/>
      <w:lvlJc w:val="right"/>
      <w:pPr>
        <w:ind w:left="7822" w:hanging="180"/>
      </w:pPr>
    </w:lvl>
  </w:abstractNum>
  <w:abstractNum w:abstractNumId="6" w15:restartNumberingAfterBreak="0">
    <w:nsid w:val="766B39C9"/>
    <w:multiLevelType w:val="hybridMultilevel"/>
    <w:tmpl w:val="6F129C1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6"/>
  </w:num>
  <w:num w:numId="2">
    <w:abstractNumId w:val="3"/>
  </w:num>
  <w:num w:numId="3">
    <w:abstractNumId w:val="4"/>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D85"/>
    <w:rsid w:val="000165FB"/>
    <w:rsid w:val="000218F6"/>
    <w:rsid w:val="00025CF6"/>
    <w:rsid w:val="000B0C90"/>
    <w:rsid w:val="000C1556"/>
    <w:rsid w:val="00124745"/>
    <w:rsid w:val="00166D85"/>
    <w:rsid w:val="001E542A"/>
    <w:rsid w:val="001F5F52"/>
    <w:rsid w:val="00204897"/>
    <w:rsid w:val="00224701"/>
    <w:rsid w:val="00230D80"/>
    <w:rsid w:val="00242CB1"/>
    <w:rsid w:val="002779D8"/>
    <w:rsid w:val="0028419B"/>
    <w:rsid w:val="002900FA"/>
    <w:rsid w:val="00291029"/>
    <w:rsid w:val="002C2377"/>
    <w:rsid w:val="002E0F51"/>
    <w:rsid w:val="003123C9"/>
    <w:rsid w:val="00325663"/>
    <w:rsid w:val="00327AD7"/>
    <w:rsid w:val="00327C0C"/>
    <w:rsid w:val="00350259"/>
    <w:rsid w:val="003809F6"/>
    <w:rsid w:val="00381493"/>
    <w:rsid w:val="003863CF"/>
    <w:rsid w:val="003C68A7"/>
    <w:rsid w:val="003C7DC8"/>
    <w:rsid w:val="003F2005"/>
    <w:rsid w:val="004176A4"/>
    <w:rsid w:val="004208E5"/>
    <w:rsid w:val="00485E48"/>
    <w:rsid w:val="004A3717"/>
    <w:rsid w:val="004C367E"/>
    <w:rsid w:val="004E0FF7"/>
    <w:rsid w:val="004F4A2E"/>
    <w:rsid w:val="00547782"/>
    <w:rsid w:val="0055776A"/>
    <w:rsid w:val="00577599"/>
    <w:rsid w:val="005D0AEF"/>
    <w:rsid w:val="005D78EC"/>
    <w:rsid w:val="00600B3D"/>
    <w:rsid w:val="006353DE"/>
    <w:rsid w:val="006620D0"/>
    <w:rsid w:val="00667CC3"/>
    <w:rsid w:val="00680AD8"/>
    <w:rsid w:val="0069250C"/>
    <w:rsid w:val="0073519E"/>
    <w:rsid w:val="00735E22"/>
    <w:rsid w:val="00762E3B"/>
    <w:rsid w:val="00763341"/>
    <w:rsid w:val="00797C07"/>
    <w:rsid w:val="007D47E9"/>
    <w:rsid w:val="007F3BF4"/>
    <w:rsid w:val="008027ED"/>
    <w:rsid w:val="0081498E"/>
    <w:rsid w:val="0081703E"/>
    <w:rsid w:val="00817586"/>
    <w:rsid w:val="008442FD"/>
    <w:rsid w:val="00861D70"/>
    <w:rsid w:val="00866224"/>
    <w:rsid w:val="008A1847"/>
    <w:rsid w:val="0090480C"/>
    <w:rsid w:val="00914417"/>
    <w:rsid w:val="009D2D37"/>
    <w:rsid w:val="009E3622"/>
    <w:rsid w:val="00A11126"/>
    <w:rsid w:val="00A43C55"/>
    <w:rsid w:val="00A72FC7"/>
    <w:rsid w:val="00AD456D"/>
    <w:rsid w:val="00B56D42"/>
    <w:rsid w:val="00B65DF1"/>
    <w:rsid w:val="00C02614"/>
    <w:rsid w:val="00C032B9"/>
    <w:rsid w:val="00C24D3C"/>
    <w:rsid w:val="00C51AA2"/>
    <w:rsid w:val="00CA4C0A"/>
    <w:rsid w:val="00CB540D"/>
    <w:rsid w:val="00CB6BB0"/>
    <w:rsid w:val="00D00662"/>
    <w:rsid w:val="00D320C8"/>
    <w:rsid w:val="00D4254D"/>
    <w:rsid w:val="00D43C6C"/>
    <w:rsid w:val="00D46200"/>
    <w:rsid w:val="00D63923"/>
    <w:rsid w:val="00D9665D"/>
    <w:rsid w:val="00DB7B24"/>
    <w:rsid w:val="00DD62DB"/>
    <w:rsid w:val="00DE5289"/>
    <w:rsid w:val="00E442CF"/>
    <w:rsid w:val="00E63137"/>
    <w:rsid w:val="00E74578"/>
    <w:rsid w:val="00E8549F"/>
    <w:rsid w:val="00E92660"/>
    <w:rsid w:val="00EA3E9A"/>
    <w:rsid w:val="00EB005C"/>
    <w:rsid w:val="00ED6FE8"/>
    <w:rsid w:val="00F40916"/>
    <w:rsid w:val="00F67ED7"/>
    <w:rsid w:val="00FB1E9B"/>
    <w:rsid w:val="00FB2E21"/>
    <w:rsid w:val="00FC63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C21A64"/>
  <w15:docId w15:val="{6204EA4F-0D71-40B5-B72E-AFB3F149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C24D3C"/>
    <w:rPr>
      <w:rFonts w:cstheme="minorBidi"/>
    </w:rPr>
  </w:style>
  <w:style w:type="paragraph" w:styleId="Nadpis1">
    <w:name w:val="heading 1"/>
    <w:basedOn w:val="Normlny"/>
    <w:next w:val="Normlny"/>
    <w:link w:val="Nadpis1Char"/>
    <w:uiPriority w:val="9"/>
    <w:qFormat/>
    <w:rsid w:val="00DE5289"/>
    <w:pPr>
      <w:keepNext/>
      <w:keepLines/>
      <w:spacing w:before="120" w:after="0"/>
      <w:outlineLvl w:val="0"/>
    </w:pPr>
    <w:rPr>
      <w:rFonts w:ascii="Times New Roman" w:eastAsiaTheme="majorEastAsia" w:hAnsi="Times New Roman" w:cstheme="majorBidi"/>
      <w:b/>
      <w:sz w:val="24"/>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1498E"/>
    <w:rPr>
      <w:rFonts w:cs="Times New Roman"/>
      <w:color w:val="0000FF" w:themeColor="hyperlink"/>
      <w:u w:val="single"/>
    </w:rPr>
  </w:style>
  <w:style w:type="paragraph" w:styleId="Normlnywebov">
    <w:name w:val="Normal (Web)"/>
    <w:basedOn w:val="Normlny"/>
    <w:uiPriority w:val="99"/>
    <w:semiHidden/>
    <w:unhideWhenUsed/>
    <w:rsid w:val="00A43C55"/>
    <w:pPr>
      <w:spacing w:before="100" w:beforeAutospacing="1" w:after="100" w:afterAutospacing="1" w:line="240" w:lineRule="auto"/>
    </w:pPr>
    <w:rPr>
      <w:rFonts w:ascii="Times New Roman" w:hAnsi="Times New Roman" w:cs="Times New Roman"/>
      <w:sz w:val="24"/>
      <w:szCs w:val="24"/>
      <w:lang w:eastAsia="sk-SK"/>
    </w:rPr>
  </w:style>
  <w:style w:type="character" w:customStyle="1" w:styleId="Nevyrieenzmienka1">
    <w:name w:val="Nevyriešená zmienka1"/>
    <w:basedOn w:val="Predvolenpsmoodseku"/>
    <w:uiPriority w:val="99"/>
    <w:semiHidden/>
    <w:unhideWhenUsed/>
    <w:rsid w:val="00CB540D"/>
    <w:rPr>
      <w:rFonts w:cs="Times New Roman"/>
      <w:color w:val="605E5C"/>
      <w:shd w:val="clear" w:color="auto" w:fill="E1DFDD"/>
    </w:rPr>
  </w:style>
  <w:style w:type="table" w:styleId="Mriekatabuky">
    <w:name w:val="Table Grid"/>
    <w:basedOn w:val="Normlnatabuka"/>
    <w:uiPriority w:val="39"/>
    <w:rsid w:val="0081703E"/>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81703E"/>
    <w:pPr>
      <w:spacing w:after="0" w:line="240" w:lineRule="auto"/>
      <w:ind w:left="720"/>
      <w:contextualSpacing/>
    </w:pPr>
    <w:rPr>
      <w:rFonts w:ascii="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81703E"/>
    <w:rPr>
      <w:rFonts w:cs="Times New Roman"/>
      <w:sz w:val="16"/>
      <w:szCs w:val="16"/>
    </w:rPr>
  </w:style>
  <w:style w:type="paragraph" w:styleId="Textkomentra">
    <w:name w:val="annotation text"/>
    <w:basedOn w:val="Normlny"/>
    <w:link w:val="TextkomentraChar"/>
    <w:uiPriority w:val="99"/>
    <w:semiHidden/>
    <w:unhideWhenUsed/>
    <w:rsid w:val="0081703E"/>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81703E"/>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81703E"/>
    <w:rPr>
      <w:b/>
      <w:bCs/>
    </w:rPr>
  </w:style>
  <w:style w:type="character" w:customStyle="1" w:styleId="PredmetkomentraChar">
    <w:name w:val="Predmet komentára Char"/>
    <w:basedOn w:val="TextkomentraChar"/>
    <w:link w:val="Predmetkomentra"/>
    <w:uiPriority w:val="99"/>
    <w:semiHidden/>
    <w:locked/>
    <w:rsid w:val="0081703E"/>
    <w:rPr>
      <w:rFonts w:cs="Times New Roman"/>
      <w:b/>
      <w:bCs/>
      <w:sz w:val="20"/>
      <w:szCs w:val="20"/>
    </w:rPr>
  </w:style>
  <w:style w:type="paragraph" w:styleId="Textbubliny">
    <w:name w:val="Balloon Text"/>
    <w:basedOn w:val="Normlny"/>
    <w:link w:val="TextbublinyChar"/>
    <w:uiPriority w:val="99"/>
    <w:semiHidden/>
    <w:unhideWhenUsed/>
    <w:rsid w:val="0081703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81703E"/>
    <w:rPr>
      <w:rFonts w:ascii="Segoe UI" w:hAnsi="Segoe UI" w:cs="Segoe UI"/>
      <w:sz w:val="18"/>
      <w:szCs w:val="18"/>
    </w:rPr>
  </w:style>
  <w:style w:type="paragraph" w:styleId="Revzia">
    <w:name w:val="Revision"/>
    <w:hidden/>
    <w:uiPriority w:val="99"/>
    <w:semiHidden/>
    <w:rsid w:val="00224701"/>
    <w:pPr>
      <w:spacing w:after="0" w:line="240" w:lineRule="auto"/>
    </w:pPr>
    <w:rPr>
      <w:rFonts w:cstheme="minorBidi"/>
    </w:rPr>
  </w:style>
  <w:style w:type="character" w:customStyle="1" w:styleId="Nadpis1Char">
    <w:name w:val="Nadpis 1 Char"/>
    <w:basedOn w:val="Predvolenpsmoodseku"/>
    <w:link w:val="Nadpis1"/>
    <w:uiPriority w:val="9"/>
    <w:rsid w:val="00DE5289"/>
    <w:rPr>
      <w:rFonts w:ascii="Times New Roman" w:eastAsiaTheme="majorEastAsia" w:hAnsi="Times New Roman" w:cstheme="majorBidi"/>
      <w:b/>
      <w:sz w:val="24"/>
      <w:szCs w:val="32"/>
    </w:rPr>
  </w:style>
  <w:style w:type="character" w:styleId="Vrazn">
    <w:name w:val="Strong"/>
    <w:basedOn w:val="Predvolenpsmoodseku"/>
    <w:uiPriority w:val="22"/>
    <w:qFormat/>
    <w:rsid w:val="003F2005"/>
    <w:rPr>
      <w:b/>
      <w:bCs/>
    </w:rPr>
  </w:style>
  <w:style w:type="paragraph" w:styleId="Textpoznmkypodiarou">
    <w:name w:val="footnote text"/>
    <w:basedOn w:val="Normlny"/>
    <w:link w:val="TextpoznmkypodiarouChar"/>
    <w:uiPriority w:val="99"/>
    <w:semiHidden/>
    <w:unhideWhenUsed/>
    <w:rsid w:val="00C51AA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51AA2"/>
    <w:rPr>
      <w:rFonts w:cstheme="minorBidi"/>
      <w:sz w:val="20"/>
      <w:szCs w:val="20"/>
    </w:rPr>
  </w:style>
  <w:style w:type="character" w:styleId="Odkaznapoznmkupodiarou">
    <w:name w:val="footnote reference"/>
    <w:basedOn w:val="Predvolenpsmoodseku"/>
    <w:uiPriority w:val="99"/>
    <w:semiHidden/>
    <w:unhideWhenUsed/>
    <w:rsid w:val="00C51AA2"/>
    <w:rPr>
      <w:vertAlign w:val="superscript"/>
    </w:rPr>
  </w:style>
  <w:style w:type="paragraph" w:styleId="Hlavika">
    <w:name w:val="header"/>
    <w:basedOn w:val="Normlny"/>
    <w:link w:val="HlavikaChar"/>
    <w:uiPriority w:val="99"/>
    <w:unhideWhenUsed/>
    <w:rsid w:val="00CB6BB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B6BB0"/>
    <w:rPr>
      <w:rFonts w:cstheme="minorBidi"/>
    </w:rPr>
  </w:style>
  <w:style w:type="paragraph" w:styleId="Pta">
    <w:name w:val="footer"/>
    <w:basedOn w:val="Normlny"/>
    <w:link w:val="PtaChar"/>
    <w:uiPriority w:val="99"/>
    <w:unhideWhenUsed/>
    <w:rsid w:val="00CB6BB0"/>
    <w:pPr>
      <w:tabs>
        <w:tab w:val="center" w:pos="4536"/>
        <w:tab w:val="right" w:pos="9072"/>
      </w:tabs>
      <w:spacing w:after="0" w:line="240" w:lineRule="auto"/>
    </w:pPr>
  </w:style>
  <w:style w:type="character" w:customStyle="1" w:styleId="PtaChar">
    <w:name w:val="Päta Char"/>
    <w:basedOn w:val="Predvolenpsmoodseku"/>
    <w:link w:val="Pta"/>
    <w:uiPriority w:val="99"/>
    <w:rsid w:val="00CB6BB0"/>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144825">
      <w:marLeft w:val="0"/>
      <w:marRight w:val="0"/>
      <w:marTop w:val="0"/>
      <w:marBottom w:val="0"/>
      <w:divBdr>
        <w:top w:val="none" w:sz="0" w:space="0" w:color="auto"/>
        <w:left w:val="none" w:sz="0" w:space="0" w:color="auto"/>
        <w:bottom w:val="none" w:sz="0" w:space="0" w:color="auto"/>
        <w:right w:val="none" w:sz="0" w:space="0" w:color="auto"/>
      </w:divBdr>
    </w:div>
    <w:div w:id="1210144827">
      <w:marLeft w:val="0"/>
      <w:marRight w:val="0"/>
      <w:marTop w:val="0"/>
      <w:marBottom w:val="0"/>
      <w:divBdr>
        <w:top w:val="none" w:sz="0" w:space="0" w:color="auto"/>
        <w:left w:val="none" w:sz="0" w:space="0" w:color="auto"/>
        <w:bottom w:val="none" w:sz="0" w:space="0" w:color="auto"/>
        <w:right w:val="none" w:sz="0" w:space="0" w:color="auto"/>
      </w:divBdr>
    </w:div>
    <w:div w:id="1210144829">
      <w:marLeft w:val="0"/>
      <w:marRight w:val="0"/>
      <w:marTop w:val="0"/>
      <w:marBottom w:val="0"/>
      <w:divBdr>
        <w:top w:val="none" w:sz="0" w:space="0" w:color="auto"/>
        <w:left w:val="none" w:sz="0" w:space="0" w:color="auto"/>
        <w:bottom w:val="none" w:sz="0" w:space="0" w:color="auto"/>
        <w:right w:val="none" w:sz="0" w:space="0" w:color="auto"/>
      </w:divBdr>
      <w:divsChild>
        <w:div w:id="1210144826">
          <w:marLeft w:val="0"/>
          <w:marRight w:val="0"/>
          <w:marTop w:val="0"/>
          <w:marBottom w:val="0"/>
          <w:divBdr>
            <w:top w:val="none" w:sz="0" w:space="0" w:color="auto"/>
            <w:left w:val="none" w:sz="0" w:space="0" w:color="auto"/>
            <w:bottom w:val="none" w:sz="0" w:space="0" w:color="auto"/>
            <w:right w:val="none" w:sz="0" w:space="0" w:color="auto"/>
          </w:divBdr>
        </w:div>
        <w:div w:id="1210144828">
          <w:marLeft w:val="0"/>
          <w:marRight w:val="0"/>
          <w:marTop w:val="0"/>
          <w:marBottom w:val="0"/>
          <w:divBdr>
            <w:top w:val="none" w:sz="0" w:space="0" w:color="auto"/>
            <w:left w:val="none" w:sz="0" w:space="0" w:color="auto"/>
            <w:bottom w:val="none" w:sz="0" w:space="0" w:color="auto"/>
            <w:right w:val="none" w:sz="0" w:space="0" w:color="auto"/>
          </w:divBdr>
          <w:divsChild>
            <w:div w:id="121014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ktoria.depesova@culture.go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xpost@mhsr.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3D201-8073-4E7E-99EE-0B4AD0496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581</Words>
  <Characters>3313</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miklankova</dc:creator>
  <cp:lastModifiedBy>Borošová Zuzana</cp:lastModifiedBy>
  <cp:revision>3</cp:revision>
  <cp:lastPrinted>2023-07-27T06:27:00Z</cp:lastPrinted>
  <dcterms:created xsi:type="dcterms:W3CDTF">2024-04-17T09:13:00Z</dcterms:created>
  <dcterms:modified xsi:type="dcterms:W3CDTF">2024-04-17T11:39:00Z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c7f55280b2e230dab6dc6be071b1353addd19ebc486885f487e1c79c73398fde</vt:lpwstr>
  </property>
</Properties>
</file>